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0000"/>
          <w:kern w:val="0"/>
          <w:sz w:val="32"/>
          <w:szCs w:val="32"/>
          <w:lang w:val="en-US" w:eastAsia="zh-CN" w:bidi="ar"/>
        </w:rPr>
        <w:t>附件</w:t>
      </w:r>
      <w:r>
        <w:rPr>
          <w:rFonts w:hint="eastAsia" w:ascii="黑体" w:hAnsi="宋体" w:eastAsia="黑体" w:cs="黑体"/>
          <w:color w:val="000000"/>
          <w:kern w:val="0"/>
          <w:sz w:val="32"/>
          <w:szCs w:val="32"/>
          <w:lang w:val="en-US" w:eastAsia="zh-CN" w:bidi="ar"/>
        </w:rPr>
        <w:t>4</w:t>
      </w:r>
    </w:p>
    <w:p>
      <w:pPr>
        <w:keepNext w:val="0"/>
        <w:keepLines w:val="0"/>
        <w:widowControl/>
        <w:suppressLineNumbers w:val="0"/>
        <w:jc w:val="center"/>
      </w:pPr>
      <w:r>
        <w:rPr>
          <w:rFonts w:ascii="方正小标宋简体" w:hAnsi="方正小标宋简体" w:eastAsia="方正小标宋简体" w:cs="方正小标宋简体"/>
          <w:color w:val="000000"/>
          <w:kern w:val="0"/>
          <w:sz w:val="44"/>
          <w:szCs w:val="44"/>
          <w:lang w:val="en-US" w:eastAsia="zh-CN" w:bidi="ar"/>
        </w:rPr>
        <w:t>第八届中国国际</w:t>
      </w:r>
      <w:r>
        <w:rPr>
          <w:rFonts w:hint="default" w:ascii="Times New Roman" w:hAnsi="Times New Roman" w:eastAsia="宋体" w:cs="Times New Roman"/>
          <w:color w:val="000000"/>
          <w:kern w:val="0"/>
          <w:sz w:val="44"/>
          <w:szCs w:val="44"/>
          <w:lang w:val="en-US" w:eastAsia="zh-CN" w:bidi="ar"/>
        </w:rPr>
        <w:t>“</w:t>
      </w:r>
      <w:r>
        <w:rPr>
          <w:rFonts w:hint="eastAsia" w:ascii="方正小标宋简体" w:hAnsi="方正小标宋简体" w:eastAsia="方正小标宋简体" w:cs="方正小标宋简体"/>
          <w:color w:val="000000"/>
          <w:kern w:val="0"/>
          <w:sz w:val="44"/>
          <w:szCs w:val="44"/>
          <w:lang w:val="en-US" w:eastAsia="zh-CN" w:bidi="ar"/>
        </w:rPr>
        <w:t>互联网</w:t>
      </w:r>
      <w:r>
        <w:rPr>
          <w:rFonts w:hint="default" w:ascii="Times New Roman" w:hAnsi="Times New Roman" w:eastAsia="宋体" w:cs="Times New Roman"/>
          <w:color w:val="000000"/>
          <w:kern w:val="0"/>
          <w:sz w:val="44"/>
          <w:szCs w:val="44"/>
          <w:lang w:val="en-US" w:eastAsia="zh-CN" w:bidi="ar"/>
        </w:rPr>
        <w:t>+”</w:t>
      </w:r>
      <w:r>
        <w:rPr>
          <w:rFonts w:hint="eastAsia" w:ascii="方正小标宋简体" w:hAnsi="方正小标宋简体" w:eastAsia="方正小标宋简体" w:cs="方正小标宋简体"/>
          <w:color w:val="000000"/>
          <w:kern w:val="0"/>
          <w:sz w:val="44"/>
          <w:szCs w:val="44"/>
          <w:lang w:val="en-US" w:eastAsia="zh-CN" w:bidi="ar"/>
        </w:rPr>
        <w:t>大学生创新创业大赛高教主赛道方案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ascii="仿宋_GB2312" w:hAnsi="宋体" w:eastAsia="仿宋_GB2312" w:cs="仿宋_GB2312"/>
          <w:color w:val="000000"/>
          <w:kern w:val="0"/>
          <w:sz w:val="32"/>
          <w:szCs w:val="32"/>
          <w:lang w:val="en-US" w:eastAsia="zh-CN" w:bidi="ar"/>
        </w:rPr>
        <w:t>第八届中国国际</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互联网</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大学生创新创业大赛设高教主赛道（含国际参赛项目），具体实施方案如下。</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 xml:space="preserve">一、参赛项目类型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（一）新工科类项目：大数据、云计算、人工智能、区块链、虚拟现实、智能制造、网络空间安全、机器人工程、工业自动化、新材料等领域，符合新工科建设理念和要求的项目；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（二）新医科类项目：现代医疗技术、智能医疗设备、新药研发、健康康养、食药保健、智能医学、生物技术、生物材料等领域，符合新医科建设理念和要求的项目；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 xml:space="preserve">（三）新农科类项目：现代种业、智慧农业、智能农机装备、农业大数据、食品营养、休闲农业、森林康养、生态修复、农业碳汇等领域，符合新农科建设理念和要求的项目；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四）新文科类项目：文化教育、数字经济、金融科技、财经、法务、融媒体、翻译、旅游休闲、动漫、文创设计与开发、电子商务、物流、体育、非物质文化遗产保护、社会工作、家政服务、养老服务等领域，符合新文科建设理念和要求的项目。参赛项目团队应认真了解和把握</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四新</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发展要求，结合以上分类及项目实际，合理选择参赛项目类别。参赛项目不只限于</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互联网</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项目，鼓励各类创新创业项目参赛，根据</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四新</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 xml:space="preserve">建设内涵和产业发展方向选择相应类型。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二、参赛方式和要求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（一）本赛道以团队为单位报名参赛。允许跨校组建参赛团队，每个团队的成员不少于</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人，不多于</w:t>
      </w:r>
      <w:r>
        <w:rPr>
          <w:rFonts w:hint="default" w:ascii="Times New Roman" w:hAnsi="Times New Roman" w:eastAsia="宋体" w:cs="Times New Roman"/>
          <w:color w:val="000000"/>
          <w:kern w:val="0"/>
          <w:sz w:val="32"/>
          <w:szCs w:val="32"/>
          <w:lang w:val="en-US" w:eastAsia="zh-CN" w:bidi="ar"/>
        </w:rPr>
        <w:t>15</w:t>
      </w:r>
      <w:r>
        <w:rPr>
          <w:rFonts w:hint="eastAsia" w:ascii="仿宋_GB2312" w:hAnsi="宋体" w:eastAsia="仿宋_GB2312" w:cs="仿宋_GB2312"/>
          <w:color w:val="000000"/>
          <w:kern w:val="0"/>
          <w:sz w:val="32"/>
          <w:szCs w:val="32"/>
          <w:lang w:val="en-US" w:eastAsia="zh-CN" w:bidi="ar"/>
        </w:rPr>
        <w:t>人（含团队负责人），须为项目的实际核心成员。参赛团队所报参赛创业项目，须为本团队策划或经营的项目，不得借用他人项目参赛。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 xml:space="preserve">（二）按照参赛学校所在的国家和地区，分为中国大陆参赛项目、中国港澳台地区参赛项目、国际参赛项目三个类别。国际参赛项目和中国港澳台地区参赛项目可根据当地教育情况适当调整学籍和学历的相关参赛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（三）所有参赛材料和现场答辩原则上使用中文或英文，如有其他语言需求，请联系大赛组委会。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 xml:space="preserve">三、参赛组别和对象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根据参赛申报人所处学习阶段，项目分为本科生组、研究生组。根据所处创业阶段，本科生组和研究生组均内设创意组、初创组、成长组，并按照新工科、新医科、新农科、新文科设置参赛项目类型。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具体参赛条件如下：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ascii="楷体_GB2312" w:hAnsi="宋体" w:eastAsia="楷体_GB2312" w:cs="楷体_GB2312"/>
          <w:color w:val="000000"/>
          <w:kern w:val="0"/>
          <w:sz w:val="32"/>
          <w:szCs w:val="32"/>
          <w:lang w:val="en-US" w:eastAsia="zh-CN" w:bidi="ar"/>
        </w:rPr>
        <w:t>（一）本科生组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 xml:space="preserve">创意组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）参赛项目具有较好的创意和较为成型的产品原型或服务模式，在大赛通知下发之日前尚未完成工商等各类登记注册。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）参赛申报人须为项目负责人，项目负责人及成员均须为普通高等学校全日制在校本专科生（不含在职教育）。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）学校科技成果转化项目不能参加本组比赛（科技成果的完成人、所有人中参赛申报人排名第一的除外）。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初创组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）参赛项目工商等各类登记注册未满</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2019</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日及以后注册）。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）参赛申报人须为项目负责人且为参赛企业法定代表人，须为普通高等学校全日制在校本专科生（不含在职教育），或毕业</w:t>
      </w:r>
      <w:r>
        <w:rPr>
          <w:rFonts w:hint="default" w:ascii="Times New Roman" w:hAnsi="Times New Roman" w:eastAsia="宋体" w:cs="Times New Roman"/>
          <w:color w:val="000000"/>
          <w:kern w:val="0"/>
          <w:sz w:val="32"/>
          <w:szCs w:val="32"/>
          <w:lang w:val="en-US" w:eastAsia="zh-CN" w:bidi="ar"/>
        </w:rPr>
        <w:t>5</w:t>
      </w:r>
      <w:r>
        <w:rPr>
          <w:rFonts w:hint="eastAsia" w:ascii="仿宋_GB2312" w:hAnsi="宋体" w:eastAsia="仿宋_GB2312" w:cs="仿宋_GB2312"/>
          <w:color w:val="000000"/>
          <w:kern w:val="0"/>
          <w:sz w:val="32"/>
          <w:szCs w:val="32"/>
          <w:lang w:val="en-US" w:eastAsia="zh-CN" w:bidi="ar"/>
        </w:rPr>
        <w:t>年以内的全日制本专科学生（即</w:t>
      </w:r>
      <w:r>
        <w:rPr>
          <w:rFonts w:hint="default" w:ascii="Times New Roman" w:hAnsi="Times New Roman" w:eastAsia="宋体" w:cs="Times New Roman"/>
          <w:color w:val="000000"/>
          <w:kern w:val="0"/>
          <w:sz w:val="32"/>
          <w:szCs w:val="32"/>
          <w:lang w:val="en-US" w:eastAsia="zh-CN" w:bidi="ar"/>
        </w:rPr>
        <w:t>2017</w:t>
      </w:r>
      <w:r>
        <w:rPr>
          <w:rFonts w:hint="eastAsia" w:ascii="仿宋_GB2312" w:hAnsi="宋体" w:eastAsia="仿宋_GB2312" w:cs="仿宋_GB2312"/>
          <w:color w:val="000000"/>
          <w:kern w:val="0"/>
          <w:sz w:val="32"/>
          <w:szCs w:val="32"/>
          <w:lang w:val="en-US" w:eastAsia="zh-CN" w:bidi="ar"/>
        </w:rPr>
        <w:t>年之后的毕业生，不含在职教育）。企业法定代表人在大赛通知发布之日后进行变更的不予认可。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）项目的股权结构中，企业法定代表人的股权不得少于</w:t>
      </w:r>
      <w:r>
        <w:rPr>
          <w:rFonts w:hint="default" w:ascii="Times New Roman" w:hAnsi="Times New Roman" w:eastAsia="宋体" w:cs="Times New Roman"/>
          <w:color w:val="000000"/>
          <w:kern w:val="0"/>
          <w:sz w:val="32"/>
          <w:szCs w:val="32"/>
          <w:lang w:val="en-US" w:eastAsia="zh-CN" w:bidi="ar"/>
        </w:rPr>
        <w:t>1/3</w:t>
      </w:r>
      <w:r>
        <w:rPr>
          <w:rFonts w:hint="eastAsia" w:ascii="仿宋_GB2312" w:hAnsi="宋体" w:eastAsia="仿宋_GB2312" w:cs="仿宋_GB2312"/>
          <w:color w:val="000000"/>
          <w:kern w:val="0"/>
          <w:sz w:val="32"/>
          <w:szCs w:val="32"/>
          <w:lang w:val="en-US" w:eastAsia="zh-CN" w:bidi="ar"/>
        </w:rPr>
        <w:t>，参赛团队成员股权合计不得少于</w:t>
      </w:r>
      <w:r>
        <w:rPr>
          <w:rFonts w:hint="default" w:ascii="Times New Roman" w:hAnsi="Times New Roman" w:eastAsia="宋体" w:cs="Times New Roman"/>
          <w:color w:val="000000"/>
          <w:kern w:val="0"/>
          <w:sz w:val="32"/>
          <w:szCs w:val="32"/>
          <w:lang w:val="en-US" w:eastAsia="zh-CN" w:bidi="ar"/>
        </w:rPr>
        <w:t>51%</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 xml:space="preserve">成长组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）参赛项目工商等各类登记注册</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年以上（</w:t>
      </w:r>
      <w:r>
        <w:rPr>
          <w:rFonts w:hint="default" w:ascii="Times New Roman" w:hAnsi="Times New Roman" w:eastAsia="宋体" w:cs="Times New Roman"/>
          <w:color w:val="000000"/>
          <w:kern w:val="0"/>
          <w:sz w:val="32"/>
          <w:szCs w:val="32"/>
          <w:lang w:val="en-US" w:eastAsia="zh-CN" w:bidi="ar"/>
        </w:rPr>
        <w:t>2019</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日前注册）。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）参赛申报人须为项目负责人且为参赛企业法定代表人，须为普通高等学校全日制在校本专科生（不含在职教育），或毕业</w:t>
      </w:r>
      <w:r>
        <w:rPr>
          <w:rFonts w:hint="default" w:ascii="Times New Roman" w:hAnsi="Times New Roman" w:eastAsia="宋体" w:cs="Times New Roman"/>
          <w:color w:val="000000"/>
          <w:kern w:val="0"/>
          <w:sz w:val="32"/>
          <w:szCs w:val="32"/>
          <w:lang w:val="en-US" w:eastAsia="zh-CN" w:bidi="ar"/>
        </w:rPr>
        <w:t>5</w:t>
      </w:r>
      <w:r>
        <w:rPr>
          <w:rFonts w:hint="eastAsia" w:ascii="仿宋_GB2312" w:hAnsi="宋体" w:eastAsia="仿宋_GB2312" w:cs="仿宋_GB2312"/>
          <w:color w:val="000000"/>
          <w:kern w:val="0"/>
          <w:sz w:val="32"/>
          <w:szCs w:val="32"/>
          <w:lang w:val="en-US" w:eastAsia="zh-CN" w:bidi="ar"/>
        </w:rPr>
        <w:t>年以内的全日制本专科学生（即</w:t>
      </w:r>
      <w:r>
        <w:rPr>
          <w:rFonts w:hint="default" w:ascii="Times New Roman" w:hAnsi="Times New Roman" w:eastAsia="宋体" w:cs="Times New Roman"/>
          <w:color w:val="000000"/>
          <w:kern w:val="0"/>
          <w:sz w:val="32"/>
          <w:szCs w:val="32"/>
          <w:lang w:val="en-US" w:eastAsia="zh-CN" w:bidi="ar"/>
        </w:rPr>
        <w:t>2017</w:t>
      </w:r>
      <w:r>
        <w:rPr>
          <w:rFonts w:hint="eastAsia" w:ascii="仿宋_GB2312" w:hAnsi="宋体" w:eastAsia="仿宋_GB2312" w:cs="仿宋_GB2312"/>
          <w:color w:val="000000"/>
          <w:kern w:val="0"/>
          <w:sz w:val="32"/>
          <w:szCs w:val="32"/>
          <w:lang w:val="en-US" w:eastAsia="zh-CN" w:bidi="ar"/>
        </w:rPr>
        <w:t>年之后的毕业生，不含在职教育）。企业法定代表人在大赛通知发布之日后进行变更的不予认可。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）项目的股权结构中，企业法定代表人的股权不得少于</w:t>
      </w:r>
      <w:r>
        <w:rPr>
          <w:rFonts w:hint="default" w:ascii="Times New Roman" w:hAnsi="Times New Roman" w:eastAsia="宋体" w:cs="Times New Roman"/>
          <w:color w:val="000000"/>
          <w:kern w:val="0"/>
          <w:sz w:val="32"/>
          <w:szCs w:val="32"/>
          <w:lang w:val="en-US" w:eastAsia="zh-CN" w:bidi="ar"/>
        </w:rPr>
        <w:t>10%</w:t>
      </w:r>
      <w:r>
        <w:rPr>
          <w:rFonts w:hint="eastAsia" w:ascii="仿宋_GB2312" w:hAnsi="宋体" w:eastAsia="仿宋_GB2312" w:cs="仿宋_GB2312"/>
          <w:color w:val="000000"/>
          <w:kern w:val="0"/>
          <w:sz w:val="32"/>
          <w:szCs w:val="32"/>
          <w:lang w:val="en-US" w:eastAsia="zh-CN" w:bidi="ar"/>
        </w:rPr>
        <w:t>，参赛团队成员股权合计不得少于</w:t>
      </w:r>
      <w:r>
        <w:rPr>
          <w:rFonts w:hint="default" w:ascii="Times New Roman" w:hAnsi="Times New Roman" w:eastAsia="宋体" w:cs="Times New Roman"/>
          <w:color w:val="000000"/>
          <w:kern w:val="0"/>
          <w:sz w:val="32"/>
          <w:szCs w:val="32"/>
          <w:lang w:val="en-US" w:eastAsia="zh-CN" w:bidi="ar"/>
        </w:rPr>
        <w:t>1/3</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楷体_GB2312" w:hAnsi="宋体" w:eastAsia="楷体_GB2312" w:cs="楷体_GB2312"/>
          <w:color w:val="000000"/>
          <w:kern w:val="0"/>
          <w:sz w:val="32"/>
          <w:szCs w:val="32"/>
          <w:lang w:val="en-US" w:eastAsia="zh-CN" w:bidi="ar"/>
        </w:rPr>
        <w:t xml:space="preserve">（二）研究生组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创意组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）参赛项目具有较好的创意和较为成型的产品原型或服务模式，在大赛通知下发之日前尚未完成工商等各类登记注册。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）参赛申报人须为项目负责人，须为普通高等学校全日制在校研究生。项目成员须为普通高等学校全日制在校研究生或本专科生（不含在职教育）。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）学校科技成果转化项目不能参加本组比赛（科技成果的完成人、所有人中参赛申报人排名第一的除外）。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初创组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）参赛项目工商等各类登记注册未满</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2019</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日及以后注册）。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 xml:space="preserve">）参赛申报人须为项目负责人且为参赛企业法定代表人，须为普通高等学校全日制在校研究生，或毕业 </w:t>
      </w:r>
      <w:r>
        <w:rPr>
          <w:rFonts w:hint="default" w:ascii="Times New Roman" w:hAnsi="Times New Roman" w:eastAsia="宋体" w:cs="Times New Roman"/>
          <w:color w:val="000000"/>
          <w:kern w:val="0"/>
          <w:sz w:val="32"/>
          <w:szCs w:val="32"/>
          <w:lang w:val="en-US" w:eastAsia="zh-CN" w:bidi="ar"/>
        </w:rPr>
        <w:t xml:space="preserve">5 </w:t>
      </w:r>
      <w:r>
        <w:rPr>
          <w:rFonts w:hint="eastAsia" w:ascii="仿宋_GB2312" w:hAnsi="宋体" w:eastAsia="仿宋_GB2312" w:cs="仿宋_GB2312"/>
          <w:color w:val="000000"/>
          <w:kern w:val="0"/>
          <w:sz w:val="32"/>
          <w:szCs w:val="32"/>
          <w:lang w:val="en-US" w:eastAsia="zh-CN" w:bidi="ar"/>
        </w:rPr>
        <w:t>年以内的全日制研究生学历学生（即</w:t>
      </w:r>
      <w:r>
        <w:rPr>
          <w:rFonts w:hint="default" w:ascii="Times New Roman" w:hAnsi="Times New Roman" w:eastAsia="宋体" w:cs="Times New Roman"/>
          <w:color w:val="000000"/>
          <w:kern w:val="0"/>
          <w:sz w:val="32"/>
          <w:szCs w:val="32"/>
          <w:lang w:val="en-US" w:eastAsia="zh-CN" w:bidi="ar"/>
        </w:rPr>
        <w:t>2017</w:t>
      </w:r>
      <w:r>
        <w:rPr>
          <w:rFonts w:hint="eastAsia" w:ascii="仿宋_GB2312" w:hAnsi="宋体" w:eastAsia="仿宋_GB2312" w:cs="仿宋_GB2312"/>
          <w:color w:val="000000"/>
          <w:kern w:val="0"/>
          <w:sz w:val="32"/>
          <w:szCs w:val="32"/>
          <w:lang w:val="en-US" w:eastAsia="zh-CN" w:bidi="ar"/>
        </w:rPr>
        <w:t>年之后的研究生学历毕业生）。企业法定代表人在大赛通知发布之日后进行变更的不予认可。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）项目的股权结构中，企业法定代表人的股权不得少于</w:t>
      </w:r>
      <w:r>
        <w:rPr>
          <w:rFonts w:hint="default" w:ascii="Times New Roman" w:hAnsi="Times New Roman" w:eastAsia="宋体" w:cs="Times New Roman"/>
          <w:color w:val="000000"/>
          <w:kern w:val="0"/>
          <w:sz w:val="32"/>
          <w:szCs w:val="32"/>
          <w:lang w:val="en-US" w:eastAsia="zh-CN" w:bidi="ar"/>
        </w:rPr>
        <w:t>1/3</w:t>
      </w:r>
      <w:r>
        <w:rPr>
          <w:rFonts w:hint="eastAsia" w:ascii="仿宋_GB2312" w:hAnsi="宋体" w:eastAsia="仿宋_GB2312" w:cs="仿宋_GB2312"/>
          <w:color w:val="000000"/>
          <w:kern w:val="0"/>
          <w:sz w:val="32"/>
          <w:szCs w:val="32"/>
          <w:lang w:val="en-US" w:eastAsia="zh-CN" w:bidi="ar"/>
        </w:rPr>
        <w:t>，参赛团队成员股权合计不得少于</w:t>
      </w:r>
      <w:r>
        <w:rPr>
          <w:rFonts w:hint="default" w:ascii="Times New Roman" w:hAnsi="Times New Roman" w:eastAsia="宋体" w:cs="Times New Roman"/>
          <w:color w:val="000000"/>
          <w:kern w:val="0"/>
          <w:sz w:val="32"/>
          <w:szCs w:val="32"/>
          <w:lang w:val="en-US" w:eastAsia="zh-CN" w:bidi="ar"/>
        </w:rPr>
        <w:t>51%</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成长组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 xml:space="preserve">）参赛项目工商等各类登记注册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_GB2312" w:hAnsi="宋体" w:eastAsia="仿宋_GB2312" w:cs="仿宋_GB2312"/>
          <w:color w:val="000000"/>
          <w:kern w:val="0"/>
          <w:sz w:val="32"/>
          <w:szCs w:val="32"/>
          <w:lang w:val="en-US" w:eastAsia="zh-CN" w:bidi="ar"/>
        </w:rPr>
        <w:t>年以上（</w:t>
      </w:r>
      <w:r>
        <w:rPr>
          <w:rFonts w:hint="default" w:ascii="Times New Roman" w:hAnsi="Times New Roman" w:eastAsia="宋体" w:cs="Times New Roman"/>
          <w:color w:val="000000"/>
          <w:kern w:val="0"/>
          <w:sz w:val="32"/>
          <w:szCs w:val="32"/>
          <w:lang w:val="en-US" w:eastAsia="zh-CN" w:bidi="ar"/>
        </w:rPr>
        <w:t xml:space="preserve">2019 </w:t>
      </w:r>
      <w:r>
        <w:rPr>
          <w:rFonts w:hint="eastAsia" w:ascii="仿宋_GB2312" w:hAnsi="宋体" w:eastAsia="仿宋_GB2312" w:cs="仿宋_GB2312"/>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日前注册）。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 xml:space="preserve">）参赛申报人须为项目负责人且为参赛企业法定代表人，须为普通高等学校全日制在校研究生，或毕业 </w:t>
      </w:r>
      <w:r>
        <w:rPr>
          <w:rFonts w:hint="default" w:ascii="Times New Roman" w:hAnsi="Times New Roman" w:eastAsia="宋体" w:cs="Times New Roman"/>
          <w:color w:val="000000"/>
          <w:kern w:val="0"/>
          <w:sz w:val="32"/>
          <w:szCs w:val="32"/>
          <w:lang w:val="en-US" w:eastAsia="zh-CN" w:bidi="ar"/>
        </w:rPr>
        <w:t xml:space="preserve">5 </w:t>
      </w:r>
      <w:r>
        <w:rPr>
          <w:rFonts w:hint="eastAsia" w:ascii="仿宋_GB2312" w:hAnsi="宋体" w:eastAsia="仿宋_GB2312" w:cs="仿宋_GB2312"/>
          <w:color w:val="000000"/>
          <w:kern w:val="0"/>
          <w:sz w:val="32"/>
          <w:szCs w:val="32"/>
          <w:lang w:val="en-US" w:eastAsia="zh-CN" w:bidi="ar"/>
        </w:rPr>
        <w:t>年以内的全日制研究生学历学生（即</w:t>
      </w:r>
      <w:r>
        <w:rPr>
          <w:rFonts w:hint="default" w:ascii="Times New Roman" w:hAnsi="Times New Roman" w:eastAsia="宋体" w:cs="Times New Roman"/>
          <w:color w:val="000000"/>
          <w:kern w:val="0"/>
          <w:sz w:val="32"/>
          <w:szCs w:val="32"/>
          <w:lang w:val="en-US" w:eastAsia="zh-CN" w:bidi="ar"/>
        </w:rPr>
        <w:t>2017</w:t>
      </w:r>
      <w:r>
        <w:rPr>
          <w:rFonts w:hint="eastAsia" w:ascii="仿宋_GB2312" w:hAnsi="宋体" w:eastAsia="仿宋_GB2312" w:cs="仿宋_GB2312"/>
          <w:color w:val="000000"/>
          <w:kern w:val="0"/>
          <w:sz w:val="32"/>
          <w:szCs w:val="32"/>
          <w:lang w:val="en-US" w:eastAsia="zh-CN" w:bidi="ar"/>
        </w:rPr>
        <w:t>年之后的研究生学历毕业生）。企业法定代表人在大赛通知发布之日后进行变更的不予认可。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）项目的股权结构中，企业法定代表人的股权不得少于</w:t>
      </w:r>
      <w:r>
        <w:rPr>
          <w:rFonts w:hint="default" w:ascii="Times New Roman" w:hAnsi="Times New Roman" w:eastAsia="宋体" w:cs="Times New Roman"/>
          <w:color w:val="000000"/>
          <w:kern w:val="0"/>
          <w:sz w:val="32"/>
          <w:szCs w:val="32"/>
          <w:lang w:val="en-US" w:eastAsia="zh-CN" w:bidi="ar"/>
        </w:rPr>
        <w:t>10%</w:t>
      </w:r>
      <w:r>
        <w:rPr>
          <w:rFonts w:hint="eastAsia" w:ascii="仿宋_GB2312" w:hAnsi="宋体" w:eastAsia="仿宋_GB2312" w:cs="仿宋_GB2312"/>
          <w:color w:val="000000"/>
          <w:kern w:val="0"/>
          <w:sz w:val="32"/>
          <w:szCs w:val="32"/>
          <w:lang w:val="en-US" w:eastAsia="zh-CN" w:bidi="ar"/>
        </w:rPr>
        <w:t>，参赛团队成员股权合计不得少于</w:t>
      </w:r>
      <w:r>
        <w:rPr>
          <w:rFonts w:hint="default" w:ascii="Times New Roman" w:hAnsi="Times New Roman" w:eastAsia="宋体" w:cs="Times New Roman"/>
          <w:color w:val="000000"/>
          <w:kern w:val="0"/>
          <w:sz w:val="32"/>
          <w:szCs w:val="32"/>
          <w:lang w:val="en-US" w:eastAsia="zh-CN" w:bidi="ar"/>
        </w:rPr>
        <w:t>1/3</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 xml:space="preserve">四、奖项设置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（一）本赛道设置金奖、银奖、铜奖，中国大陆参赛项目设金奖</w:t>
      </w:r>
      <w:r>
        <w:rPr>
          <w:rFonts w:hint="default" w:ascii="Times New Roman" w:hAnsi="Times New Roman" w:eastAsia="宋体" w:cs="Times New Roman"/>
          <w:color w:val="000000"/>
          <w:kern w:val="0"/>
          <w:sz w:val="32"/>
          <w:szCs w:val="32"/>
          <w:lang w:val="en-US" w:eastAsia="zh-CN" w:bidi="ar"/>
        </w:rPr>
        <w:t>150</w:t>
      </w:r>
      <w:r>
        <w:rPr>
          <w:rFonts w:hint="eastAsia" w:ascii="仿宋_GB2312" w:hAnsi="宋体" w:eastAsia="仿宋_GB2312" w:cs="仿宋_GB2312"/>
          <w:color w:val="000000"/>
          <w:kern w:val="0"/>
          <w:sz w:val="32"/>
          <w:szCs w:val="32"/>
          <w:lang w:val="en-US" w:eastAsia="zh-CN" w:bidi="ar"/>
        </w:rPr>
        <w:t>个、银奖</w:t>
      </w:r>
      <w:r>
        <w:rPr>
          <w:rFonts w:hint="default" w:ascii="Times New Roman" w:hAnsi="Times New Roman" w:eastAsia="宋体" w:cs="Times New Roman"/>
          <w:color w:val="000000"/>
          <w:kern w:val="0"/>
          <w:sz w:val="32"/>
          <w:szCs w:val="32"/>
          <w:lang w:val="en-US" w:eastAsia="zh-CN" w:bidi="ar"/>
        </w:rPr>
        <w:t>350</w:t>
      </w:r>
      <w:r>
        <w:rPr>
          <w:rFonts w:hint="eastAsia" w:ascii="仿宋_GB2312" w:hAnsi="宋体" w:eastAsia="仿宋_GB2312" w:cs="仿宋_GB2312"/>
          <w:color w:val="000000"/>
          <w:kern w:val="0"/>
          <w:sz w:val="32"/>
          <w:szCs w:val="32"/>
          <w:lang w:val="en-US" w:eastAsia="zh-CN" w:bidi="ar"/>
        </w:rPr>
        <w:t>个、铜奖</w:t>
      </w:r>
      <w:r>
        <w:rPr>
          <w:rFonts w:hint="default" w:ascii="Times New Roman" w:hAnsi="Times New Roman" w:eastAsia="宋体" w:cs="Times New Roman"/>
          <w:color w:val="000000"/>
          <w:kern w:val="0"/>
          <w:sz w:val="32"/>
          <w:szCs w:val="32"/>
          <w:lang w:val="en-US" w:eastAsia="zh-CN" w:bidi="ar"/>
        </w:rPr>
        <w:t>1000</w:t>
      </w:r>
      <w:r>
        <w:rPr>
          <w:rFonts w:hint="eastAsia" w:ascii="仿宋_GB2312" w:hAnsi="宋体" w:eastAsia="仿宋_GB2312" w:cs="仿宋_GB2312"/>
          <w:color w:val="000000"/>
          <w:kern w:val="0"/>
          <w:sz w:val="32"/>
          <w:szCs w:val="32"/>
          <w:lang w:val="en-US" w:eastAsia="zh-CN" w:bidi="ar"/>
        </w:rPr>
        <w:t>个，中国港澳台地区参赛项目设金奖</w:t>
      </w:r>
      <w:r>
        <w:rPr>
          <w:rFonts w:hint="default" w:ascii="Times New Roman" w:hAnsi="Times New Roman" w:eastAsia="宋体" w:cs="Times New Roman"/>
          <w:color w:val="000000"/>
          <w:kern w:val="0"/>
          <w:sz w:val="32"/>
          <w:szCs w:val="32"/>
          <w:lang w:val="en-US" w:eastAsia="zh-CN" w:bidi="ar"/>
        </w:rPr>
        <w:t>5</w:t>
      </w:r>
      <w:r>
        <w:rPr>
          <w:rFonts w:hint="eastAsia" w:ascii="仿宋_GB2312" w:hAnsi="宋体" w:eastAsia="仿宋_GB2312" w:cs="仿宋_GB2312"/>
          <w:color w:val="000000"/>
          <w:kern w:val="0"/>
          <w:sz w:val="32"/>
          <w:szCs w:val="32"/>
          <w:lang w:val="en-US" w:eastAsia="zh-CN" w:bidi="ar"/>
        </w:rPr>
        <w:t>个、银奖</w:t>
      </w:r>
      <w:r>
        <w:rPr>
          <w:rFonts w:hint="default" w:ascii="Times New Roman" w:hAnsi="Times New Roman" w:eastAsia="宋体" w:cs="Times New Roman"/>
          <w:color w:val="000000"/>
          <w:kern w:val="0"/>
          <w:sz w:val="32"/>
          <w:szCs w:val="32"/>
          <w:lang w:val="en-US" w:eastAsia="zh-CN" w:bidi="ar"/>
        </w:rPr>
        <w:t>15</w:t>
      </w:r>
      <w:r>
        <w:rPr>
          <w:rFonts w:hint="eastAsia" w:ascii="仿宋_GB2312" w:hAnsi="宋体" w:eastAsia="仿宋_GB2312" w:cs="仿宋_GB2312"/>
          <w:color w:val="000000"/>
          <w:kern w:val="0"/>
          <w:sz w:val="32"/>
          <w:szCs w:val="32"/>
          <w:lang w:val="en-US" w:eastAsia="zh-CN" w:bidi="ar"/>
        </w:rPr>
        <w:t>个、铜奖另定，国际参赛项目设金奖</w:t>
      </w:r>
      <w:r>
        <w:rPr>
          <w:rFonts w:hint="default" w:ascii="Times New Roman" w:hAnsi="Times New Roman" w:eastAsia="宋体" w:cs="Times New Roman"/>
          <w:color w:val="000000"/>
          <w:kern w:val="0"/>
          <w:sz w:val="32"/>
          <w:szCs w:val="32"/>
          <w:lang w:val="en-US" w:eastAsia="zh-CN" w:bidi="ar"/>
        </w:rPr>
        <w:t>50</w:t>
      </w:r>
      <w:r>
        <w:rPr>
          <w:rFonts w:hint="eastAsia" w:ascii="仿宋_GB2312" w:hAnsi="宋体" w:eastAsia="仿宋_GB2312" w:cs="仿宋_GB2312"/>
          <w:color w:val="000000"/>
          <w:kern w:val="0"/>
          <w:sz w:val="32"/>
          <w:szCs w:val="32"/>
          <w:lang w:val="en-US" w:eastAsia="zh-CN" w:bidi="ar"/>
        </w:rPr>
        <w:t>个、银奖</w:t>
      </w:r>
      <w:r>
        <w:rPr>
          <w:rFonts w:hint="default" w:ascii="Times New Roman" w:hAnsi="Times New Roman" w:eastAsia="宋体" w:cs="Times New Roman"/>
          <w:color w:val="000000"/>
          <w:kern w:val="0"/>
          <w:sz w:val="32"/>
          <w:szCs w:val="32"/>
          <w:lang w:val="en-US" w:eastAsia="zh-CN" w:bidi="ar"/>
        </w:rPr>
        <w:t>100</w:t>
      </w:r>
      <w:r>
        <w:rPr>
          <w:rFonts w:hint="eastAsia" w:ascii="仿宋_GB2312" w:hAnsi="宋体" w:eastAsia="仿宋_GB2312" w:cs="仿宋_GB2312"/>
          <w:color w:val="000000"/>
          <w:kern w:val="0"/>
          <w:sz w:val="32"/>
          <w:szCs w:val="32"/>
          <w:lang w:val="en-US" w:eastAsia="zh-CN" w:bidi="ar"/>
        </w:rPr>
        <w:t>个、铜奖</w:t>
      </w:r>
      <w:r>
        <w:rPr>
          <w:rFonts w:hint="default" w:ascii="Times New Roman" w:hAnsi="Times New Roman" w:eastAsia="宋体" w:cs="Times New Roman"/>
          <w:color w:val="000000"/>
          <w:kern w:val="0"/>
          <w:sz w:val="32"/>
          <w:szCs w:val="32"/>
          <w:lang w:val="en-US" w:eastAsia="zh-CN" w:bidi="ar"/>
        </w:rPr>
        <w:t>350</w:t>
      </w:r>
      <w:r>
        <w:rPr>
          <w:rFonts w:hint="eastAsia" w:ascii="仿宋_GB2312" w:hAnsi="宋体" w:eastAsia="仿宋_GB2312" w:cs="仿宋_GB2312"/>
          <w:color w:val="000000"/>
          <w:kern w:val="0"/>
          <w:sz w:val="32"/>
          <w:szCs w:val="32"/>
          <w:lang w:val="en-US" w:eastAsia="zh-CN" w:bidi="ar"/>
        </w:rPr>
        <w:t>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（二）本赛道设置最佳创意奖、最佳带动就业奖、最具商业价值奖等若干单项奖。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（三）获得金奖项目的指导教师为</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优秀创新创业导师</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（限前五名）。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F28CF"/>
    <w:rsid w:val="140F2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2160</Words>
  <Characters>2220</Characters>
  <Lines>0</Lines>
  <Paragraphs>0</Paragraphs>
  <TotalTime>1</TotalTime>
  <ScaleCrop>false</ScaleCrop>
  <LinksUpToDate>false</LinksUpToDate>
  <CharactersWithSpaces>2237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2022-04-27T08:18:00Z</dcterms:created>
  <dc:creator>陈海波</dc:creator>
  <cp:lastModifiedBy>陈海波</cp:lastModifiedBy>
  <dcterms:modified xsi:type="dcterms:W3CDTF">2022-04-27T08:20:08Z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64CC8A8C449A4B5EB9EFD9B8F35A8DB7</vt:lpwstr>
  </property>
</Properties>
</file>