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664" w:rsidRDefault="00747664">
      <w:pPr>
        <w:spacing w:line="480" w:lineRule="exact"/>
        <w:jc w:val="both"/>
        <w:rPr>
          <w:b/>
          <w:sz w:val="32"/>
        </w:rPr>
      </w:pPr>
    </w:p>
    <w:p w:rsidR="002515D9" w:rsidRDefault="002515D9">
      <w:pPr>
        <w:spacing w:line="480" w:lineRule="exact"/>
        <w:jc w:val="both"/>
        <w:rPr>
          <w:b/>
          <w:sz w:val="32"/>
        </w:rPr>
      </w:pPr>
    </w:p>
    <w:p w:rsidR="002515D9" w:rsidRDefault="002515D9">
      <w:pPr>
        <w:spacing w:line="480" w:lineRule="exact"/>
        <w:jc w:val="both"/>
        <w:rPr>
          <w:rFonts w:hint="eastAsia"/>
          <w:b/>
          <w:sz w:val="32"/>
        </w:rPr>
      </w:pPr>
    </w:p>
    <w:p w:rsidR="00747664" w:rsidRDefault="00747664">
      <w:pPr>
        <w:spacing w:line="480" w:lineRule="exact"/>
        <w:jc w:val="both"/>
        <w:rPr>
          <w:b/>
          <w:sz w:val="32"/>
        </w:rPr>
      </w:pPr>
    </w:p>
    <w:p w:rsidR="00747664" w:rsidRDefault="00024AE1" w:rsidP="00866EF8">
      <w:pPr>
        <w:spacing w:line="360" w:lineRule="auto"/>
        <w:ind w:left="2648" w:hanging="2648"/>
        <w:jc w:val="center"/>
        <w:rPr>
          <w:rFonts w:ascii="华文中宋" w:eastAsia="华文中宋"/>
          <w:b/>
          <w:w w:val="95"/>
          <w:sz w:val="44"/>
        </w:rPr>
      </w:pPr>
      <w:r>
        <w:rPr>
          <w:rFonts w:ascii="华文中宋" w:eastAsia="华文中宋" w:hint="eastAsia"/>
          <w:b/>
          <w:w w:val="95"/>
          <w:sz w:val="44"/>
        </w:rPr>
        <w:t>高等学校本科教育教学审核评估</w:t>
      </w:r>
    </w:p>
    <w:p w:rsidR="00747664" w:rsidRDefault="00024AE1" w:rsidP="00866EF8">
      <w:pPr>
        <w:spacing w:line="360" w:lineRule="auto"/>
        <w:ind w:left="2648" w:hanging="2648"/>
        <w:jc w:val="center"/>
        <w:rPr>
          <w:rFonts w:ascii="华文中宋" w:eastAsia="华文中宋"/>
          <w:b/>
          <w:sz w:val="44"/>
        </w:rPr>
      </w:pPr>
      <w:r>
        <w:rPr>
          <w:rFonts w:ascii="华文中宋" w:eastAsia="华文中宋" w:hint="eastAsia"/>
          <w:b/>
          <w:sz w:val="44"/>
        </w:rPr>
        <w:t>自</w:t>
      </w:r>
      <w:r w:rsidR="00866EF8">
        <w:rPr>
          <w:rFonts w:ascii="华文中宋" w:eastAsia="华文中宋" w:hint="eastAsia"/>
          <w:b/>
          <w:sz w:val="44"/>
        </w:rPr>
        <w:t xml:space="preserve"> </w:t>
      </w:r>
      <w:r>
        <w:rPr>
          <w:rFonts w:ascii="华文中宋" w:eastAsia="华文中宋" w:hint="eastAsia"/>
          <w:b/>
          <w:sz w:val="44"/>
        </w:rPr>
        <w:t>评</w:t>
      </w:r>
      <w:r w:rsidR="00866EF8">
        <w:rPr>
          <w:rFonts w:ascii="华文中宋" w:eastAsia="华文中宋" w:hint="eastAsia"/>
          <w:b/>
          <w:sz w:val="44"/>
        </w:rPr>
        <w:t xml:space="preserve"> </w:t>
      </w:r>
      <w:r>
        <w:rPr>
          <w:rFonts w:ascii="华文中宋" w:eastAsia="华文中宋" w:hint="eastAsia"/>
          <w:b/>
          <w:sz w:val="44"/>
        </w:rPr>
        <w:t>报</w:t>
      </w:r>
      <w:r w:rsidR="00866EF8">
        <w:rPr>
          <w:rFonts w:ascii="华文中宋" w:eastAsia="华文中宋" w:hint="eastAsia"/>
          <w:b/>
          <w:sz w:val="44"/>
        </w:rPr>
        <w:t xml:space="preserve"> </w:t>
      </w:r>
      <w:r>
        <w:rPr>
          <w:rFonts w:ascii="华文中宋" w:eastAsia="华文中宋" w:hint="eastAsia"/>
          <w:b/>
          <w:sz w:val="44"/>
        </w:rPr>
        <w:t>告</w:t>
      </w:r>
    </w:p>
    <w:p w:rsidR="00747664" w:rsidRDefault="00024AE1" w:rsidP="00203A45">
      <w:pPr>
        <w:spacing w:line="480" w:lineRule="exact"/>
        <w:ind w:firstLineChars="950" w:firstLine="3433"/>
        <w:jc w:val="both"/>
        <w:rPr>
          <w:b/>
          <w:sz w:val="36"/>
          <w:szCs w:val="24"/>
        </w:rPr>
      </w:pPr>
      <w:r>
        <w:rPr>
          <w:b/>
          <w:sz w:val="36"/>
          <w:szCs w:val="24"/>
        </w:rPr>
        <w:t>（第二类）</w:t>
      </w:r>
    </w:p>
    <w:p w:rsidR="00747664" w:rsidRDefault="00747664">
      <w:pPr>
        <w:pStyle w:val="a3"/>
        <w:spacing w:line="480" w:lineRule="exact"/>
        <w:jc w:val="both"/>
        <w:rPr>
          <w:b/>
          <w:sz w:val="32"/>
        </w:rPr>
      </w:pPr>
    </w:p>
    <w:p w:rsidR="00747664" w:rsidRDefault="00747664">
      <w:pPr>
        <w:pStyle w:val="a3"/>
        <w:spacing w:line="480" w:lineRule="exact"/>
        <w:jc w:val="both"/>
        <w:rPr>
          <w:b/>
          <w:sz w:val="39"/>
        </w:rPr>
      </w:pPr>
    </w:p>
    <w:p w:rsidR="00203A45" w:rsidRDefault="00203A45">
      <w:pPr>
        <w:pStyle w:val="a3"/>
        <w:spacing w:line="480" w:lineRule="exact"/>
        <w:jc w:val="both"/>
        <w:rPr>
          <w:b/>
          <w:sz w:val="39"/>
        </w:rPr>
      </w:pPr>
    </w:p>
    <w:p w:rsidR="00203A45" w:rsidRDefault="00203A45">
      <w:pPr>
        <w:pStyle w:val="a3"/>
        <w:spacing w:line="480" w:lineRule="exact"/>
        <w:jc w:val="both"/>
        <w:rPr>
          <w:b/>
          <w:sz w:val="39"/>
        </w:rPr>
      </w:pPr>
    </w:p>
    <w:p w:rsidR="00747664" w:rsidRDefault="00024AE1">
      <w:pPr>
        <w:spacing w:line="480" w:lineRule="exact"/>
        <w:ind w:firstLineChars="800" w:firstLine="2560"/>
        <w:jc w:val="both"/>
        <w:rPr>
          <w:rFonts w:ascii="黑体" w:eastAsia="黑体"/>
          <w:sz w:val="32"/>
        </w:rPr>
      </w:pPr>
      <w:r>
        <w:rPr>
          <w:rFonts w:ascii="黑体" w:eastAsia="黑体" w:hint="eastAsia"/>
          <w:sz w:val="32"/>
        </w:rPr>
        <w:t>&lt;可以插入学校的logo&gt;</w:t>
      </w:r>
    </w:p>
    <w:p w:rsidR="00747664" w:rsidRDefault="00747664">
      <w:pPr>
        <w:spacing w:line="480" w:lineRule="exact"/>
        <w:ind w:firstLineChars="800" w:firstLine="2560"/>
        <w:jc w:val="both"/>
        <w:rPr>
          <w:rFonts w:ascii="黑体" w:eastAsia="黑体"/>
          <w:sz w:val="32"/>
        </w:rPr>
      </w:pPr>
    </w:p>
    <w:p w:rsidR="00747664" w:rsidRDefault="00747664">
      <w:pPr>
        <w:spacing w:line="480" w:lineRule="exact"/>
        <w:jc w:val="center"/>
        <w:rPr>
          <w:rFonts w:ascii="黑体" w:eastAsia="黑体"/>
          <w:sz w:val="32"/>
        </w:rPr>
      </w:pPr>
    </w:p>
    <w:p w:rsidR="00747664" w:rsidRDefault="00747664">
      <w:pPr>
        <w:spacing w:line="480" w:lineRule="exact"/>
        <w:jc w:val="both"/>
        <w:rPr>
          <w:rFonts w:ascii="黑体" w:eastAsia="黑体"/>
          <w:sz w:val="32"/>
        </w:rPr>
      </w:pPr>
    </w:p>
    <w:p w:rsidR="00747664" w:rsidRDefault="00024AE1">
      <w:pPr>
        <w:spacing w:line="480" w:lineRule="exact"/>
        <w:jc w:val="center"/>
        <w:rPr>
          <w:rFonts w:ascii="黑体" w:eastAsia="黑体"/>
          <w:sz w:val="32"/>
        </w:rPr>
      </w:pPr>
      <w:r>
        <w:rPr>
          <w:noProof/>
          <w:sz w:val="32"/>
          <w:lang w:val="en-US" w:bidi="ar-SA"/>
        </w:rPr>
        <mc:AlternateContent>
          <mc:Choice Requires="wps">
            <w:drawing>
              <wp:anchor distT="0" distB="0" distL="114300" distR="114300" simplePos="0" relativeHeight="251663360" behindDoc="0" locked="0" layoutInCell="1" allowOverlap="1">
                <wp:simplePos x="0" y="0"/>
                <wp:positionH relativeFrom="column">
                  <wp:posOffset>802640</wp:posOffset>
                </wp:positionH>
                <wp:positionV relativeFrom="paragraph">
                  <wp:posOffset>83185</wp:posOffset>
                </wp:positionV>
                <wp:extent cx="3237865" cy="2880360"/>
                <wp:effectExtent l="0" t="0" r="8255" b="0"/>
                <wp:wrapTopAndBottom/>
                <wp:docPr id="10" name="文本框 10"/>
                <wp:cNvGraphicFramePr/>
                <a:graphic xmlns:a="http://schemas.openxmlformats.org/drawingml/2006/main">
                  <a:graphicData uri="http://schemas.microsoft.com/office/word/2010/wordprocessingShape">
                    <wps:wsp>
                      <wps:cNvSpPr txBox="1"/>
                      <wps:spPr>
                        <a:xfrm>
                          <a:off x="970280" y="5386705"/>
                          <a:ext cx="3237865" cy="28803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B30EDF" w:rsidRDefault="00B30EDF">
                            <w:pPr>
                              <w:spacing w:line="700" w:lineRule="exact"/>
                              <w:rPr>
                                <w:rFonts w:ascii="黑体" w:eastAsia="黑体"/>
                                <w:spacing w:val="-8"/>
                                <w:w w:val="99"/>
                                <w:sz w:val="32"/>
                              </w:rPr>
                            </w:pPr>
                            <w:r>
                              <w:rPr>
                                <w:rFonts w:ascii="黑体" w:eastAsia="黑体" w:hint="eastAsia"/>
                                <w:w w:val="99"/>
                                <w:sz w:val="32"/>
                              </w:rPr>
                              <w:t>学校名称（</w:t>
                            </w:r>
                            <w:r>
                              <w:rPr>
                                <w:rFonts w:ascii="黑体" w:eastAsia="黑体" w:hint="eastAsia"/>
                                <w:spacing w:val="1"/>
                                <w:w w:val="99"/>
                                <w:sz w:val="32"/>
                              </w:rPr>
                              <w:t>公章</w:t>
                            </w:r>
                            <w:r>
                              <w:rPr>
                                <w:rFonts w:ascii="黑体" w:eastAsia="黑体" w:hint="eastAsia"/>
                                <w:spacing w:val="-169"/>
                                <w:w w:val="99"/>
                                <w:sz w:val="32"/>
                              </w:rPr>
                              <w:t>）</w:t>
                            </w:r>
                            <w:r>
                              <w:rPr>
                                <w:rFonts w:ascii="黑体" w:eastAsia="黑体" w:hint="eastAsia"/>
                                <w:spacing w:val="-8"/>
                                <w:w w:val="99"/>
                                <w:sz w:val="32"/>
                              </w:rPr>
                              <w:t>：</w:t>
                            </w:r>
                          </w:p>
                          <w:p w:rsidR="00B30EDF" w:rsidRDefault="00B30EDF">
                            <w:pPr>
                              <w:spacing w:line="700" w:lineRule="exact"/>
                              <w:rPr>
                                <w:rFonts w:ascii="黑体" w:eastAsia="黑体"/>
                                <w:sz w:val="32"/>
                              </w:rPr>
                            </w:pPr>
                            <w:r>
                              <w:rPr>
                                <w:rFonts w:ascii="黑体" w:eastAsia="黑体" w:hint="eastAsia"/>
                                <w:sz w:val="32"/>
                              </w:rPr>
                              <w:t>学校联系人:</w:t>
                            </w:r>
                          </w:p>
                          <w:p w:rsidR="00B30EDF" w:rsidRDefault="00B30EDF">
                            <w:pPr>
                              <w:spacing w:line="700" w:lineRule="exact"/>
                              <w:rPr>
                                <w:rFonts w:ascii="黑体" w:eastAsia="黑体"/>
                                <w:spacing w:val="-4"/>
                                <w:sz w:val="32"/>
                              </w:rPr>
                            </w:pPr>
                            <w:r>
                              <w:rPr>
                                <w:rFonts w:ascii="黑体" w:eastAsia="黑体" w:hint="eastAsia"/>
                                <w:spacing w:val="-4"/>
                                <w:sz w:val="32"/>
                              </w:rPr>
                              <w:t>联系电话：</w:t>
                            </w:r>
                          </w:p>
                          <w:p w:rsidR="00B30EDF" w:rsidRDefault="00B30EDF">
                            <w:pPr>
                              <w:spacing w:line="700" w:lineRule="exact"/>
                              <w:rPr>
                                <w:rFonts w:ascii="黑体" w:eastAsia="黑体"/>
                                <w:spacing w:val="-4"/>
                                <w:sz w:val="32"/>
                              </w:rPr>
                            </w:pPr>
                            <w:r>
                              <w:rPr>
                                <w:rFonts w:ascii="黑体" w:eastAsia="黑体" w:hint="eastAsia"/>
                                <w:spacing w:val="-4"/>
                                <w:sz w:val="32"/>
                              </w:rPr>
                              <w:t>联系邮箱：</w:t>
                            </w:r>
                          </w:p>
                          <w:p w:rsidR="00B30EDF" w:rsidRDefault="00B30EDF">
                            <w:pPr>
                              <w:spacing w:line="700" w:lineRule="exact"/>
                              <w:rPr>
                                <w:rFonts w:ascii="黑体" w:eastAsia="黑体"/>
                                <w:spacing w:val="-8"/>
                                <w:w w:val="99"/>
                                <w:sz w:val="32"/>
                              </w:rPr>
                            </w:pPr>
                            <w:r>
                              <w:rPr>
                                <w:rFonts w:ascii="黑体" w:eastAsia="黑体" w:hint="eastAsia"/>
                                <w:w w:val="99"/>
                                <w:sz w:val="32"/>
                              </w:rPr>
                              <w:t>学校校长（</w:t>
                            </w:r>
                            <w:r>
                              <w:rPr>
                                <w:rFonts w:ascii="黑体" w:eastAsia="黑体" w:hint="eastAsia"/>
                                <w:spacing w:val="1"/>
                                <w:w w:val="99"/>
                                <w:sz w:val="32"/>
                              </w:rPr>
                              <w:t>签字</w:t>
                            </w:r>
                            <w:r>
                              <w:rPr>
                                <w:rFonts w:ascii="黑体" w:eastAsia="黑体" w:hint="eastAsia"/>
                                <w:spacing w:val="-169"/>
                                <w:w w:val="99"/>
                                <w:sz w:val="32"/>
                              </w:rPr>
                              <w:t>）</w:t>
                            </w:r>
                            <w:r>
                              <w:rPr>
                                <w:rFonts w:ascii="黑体" w:eastAsia="黑体" w:hint="eastAsia"/>
                                <w:spacing w:val="-8"/>
                                <w:w w:val="99"/>
                                <w:sz w:val="32"/>
                              </w:rPr>
                              <w:t>：</w:t>
                            </w:r>
                          </w:p>
                          <w:p w:rsidR="00B30EDF" w:rsidRDefault="00B30EDF">
                            <w:pPr>
                              <w:spacing w:line="700" w:lineRule="exact"/>
                              <w:rPr>
                                <w:rFonts w:ascii="黑体" w:eastAsia="黑体"/>
                                <w:sz w:val="32"/>
                              </w:rPr>
                            </w:pPr>
                            <w:r>
                              <w:rPr>
                                <w:rFonts w:ascii="黑体" w:eastAsia="黑体" w:hint="eastAsia"/>
                                <w:sz w:val="32"/>
                              </w:rPr>
                              <w:t>提交日期：</w:t>
                            </w:r>
                          </w:p>
                          <w:p w:rsidR="00B30EDF" w:rsidRDefault="00B30ED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63.2pt;margin-top:6.55pt;width:254.95pt;height:226.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" fillcolor="white [3201]" stroked="f" strokeweight=".5pt">
                <v:textbox>
                  <w:txbxContent>
                    <w:p w:rsidR="00B30EDF" w:rsidRDefault="00B30EDF">
                      <w:pPr>
                        <w:spacing w:line="700" w:lineRule="exact"/>
                        <w:rPr>
                          <w:rFonts w:ascii="黑体" w:eastAsia="黑体"/>
                          <w:spacing w:val="-8"/>
                          <w:w w:val="99"/>
                          <w:sz w:val="32"/>
                        </w:rPr>
                      </w:pPr>
                      <w:r>
                        <w:rPr>
                          <w:rFonts w:ascii="黑体" w:eastAsia="黑体" w:hint="eastAsia"/>
                          <w:w w:val="99"/>
                          <w:sz w:val="32"/>
                        </w:rPr>
                        <w:t>学校名称（</w:t>
                      </w:r>
                      <w:r>
                        <w:rPr>
                          <w:rFonts w:ascii="黑体" w:eastAsia="黑体" w:hint="eastAsia"/>
                          <w:spacing w:val="1"/>
                          <w:w w:val="99"/>
                          <w:sz w:val="32"/>
                        </w:rPr>
                        <w:t>公章</w:t>
                      </w:r>
                      <w:r>
                        <w:rPr>
                          <w:rFonts w:ascii="黑体" w:eastAsia="黑体" w:hint="eastAsia"/>
                          <w:spacing w:val="-169"/>
                          <w:w w:val="99"/>
                          <w:sz w:val="32"/>
                        </w:rPr>
                        <w:t>）</w:t>
                      </w:r>
                      <w:r>
                        <w:rPr>
                          <w:rFonts w:ascii="黑体" w:eastAsia="黑体" w:hint="eastAsia"/>
                          <w:spacing w:val="-8"/>
                          <w:w w:val="99"/>
                          <w:sz w:val="32"/>
                        </w:rPr>
                        <w:t>：</w:t>
                      </w:r>
                    </w:p>
                    <w:p w:rsidR="00B30EDF" w:rsidRDefault="00B30EDF">
                      <w:pPr>
                        <w:spacing w:line="700" w:lineRule="exact"/>
                        <w:rPr>
                          <w:rFonts w:ascii="黑体" w:eastAsia="黑体"/>
                          <w:sz w:val="32"/>
                        </w:rPr>
                      </w:pPr>
                      <w:r>
                        <w:rPr>
                          <w:rFonts w:ascii="黑体" w:eastAsia="黑体" w:hint="eastAsia"/>
                          <w:sz w:val="32"/>
                        </w:rPr>
                        <w:t>学校联系人:</w:t>
                      </w:r>
                    </w:p>
                    <w:p w:rsidR="00B30EDF" w:rsidRDefault="00B30EDF">
                      <w:pPr>
                        <w:spacing w:line="700" w:lineRule="exact"/>
                        <w:rPr>
                          <w:rFonts w:ascii="黑体" w:eastAsia="黑体"/>
                          <w:spacing w:val="-4"/>
                          <w:sz w:val="32"/>
                        </w:rPr>
                      </w:pPr>
                      <w:r>
                        <w:rPr>
                          <w:rFonts w:ascii="黑体" w:eastAsia="黑体" w:hint="eastAsia"/>
                          <w:spacing w:val="-4"/>
                          <w:sz w:val="32"/>
                        </w:rPr>
                        <w:t>联系电话：</w:t>
                      </w:r>
                    </w:p>
                    <w:p w:rsidR="00B30EDF" w:rsidRDefault="00B30EDF">
                      <w:pPr>
                        <w:spacing w:line="700" w:lineRule="exact"/>
                        <w:rPr>
                          <w:rFonts w:ascii="黑体" w:eastAsia="黑体"/>
                          <w:spacing w:val="-4"/>
                          <w:sz w:val="32"/>
                        </w:rPr>
                      </w:pPr>
                      <w:r>
                        <w:rPr>
                          <w:rFonts w:ascii="黑体" w:eastAsia="黑体" w:hint="eastAsia"/>
                          <w:spacing w:val="-4"/>
                          <w:sz w:val="32"/>
                        </w:rPr>
                        <w:t>联系邮箱：</w:t>
                      </w:r>
                    </w:p>
                    <w:p w:rsidR="00B30EDF" w:rsidRDefault="00B30EDF">
                      <w:pPr>
                        <w:spacing w:line="700" w:lineRule="exact"/>
                        <w:rPr>
                          <w:rFonts w:ascii="黑体" w:eastAsia="黑体"/>
                          <w:spacing w:val="-8"/>
                          <w:w w:val="99"/>
                          <w:sz w:val="32"/>
                        </w:rPr>
                      </w:pPr>
                      <w:r>
                        <w:rPr>
                          <w:rFonts w:ascii="黑体" w:eastAsia="黑体" w:hint="eastAsia"/>
                          <w:w w:val="99"/>
                          <w:sz w:val="32"/>
                        </w:rPr>
                        <w:t>学校校长（</w:t>
                      </w:r>
                      <w:r>
                        <w:rPr>
                          <w:rFonts w:ascii="黑体" w:eastAsia="黑体" w:hint="eastAsia"/>
                          <w:spacing w:val="1"/>
                          <w:w w:val="99"/>
                          <w:sz w:val="32"/>
                        </w:rPr>
                        <w:t>签字</w:t>
                      </w:r>
                      <w:r>
                        <w:rPr>
                          <w:rFonts w:ascii="黑体" w:eastAsia="黑体" w:hint="eastAsia"/>
                          <w:spacing w:val="-169"/>
                          <w:w w:val="99"/>
                          <w:sz w:val="32"/>
                        </w:rPr>
                        <w:t>）</w:t>
                      </w:r>
                      <w:r>
                        <w:rPr>
                          <w:rFonts w:ascii="黑体" w:eastAsia="黑体" w:hint="eastAsia"/>
                          <w:spacing w:val="-8"/>
                          <w:w w:val="99"/>
                          <w:sz w:val="32"/>
                        </w:rPr>
                        <w:t>：</w:t>
                      </w:r>
                    </w:p>
                    <w:p w:rsidR="00B30EDF" w:rsidRDefault="00B30EDF">
                      <w:pPr>
                        <w:spacing w:line="700" w:lineRule="exact"/>
                        <w:rPr>
                          <w:rFonts w:ascii="黑体" w:eastAsia="黑体"/>
                          <w:sz w:val="32"/>
                        </w:rPr>
                      </w:pPr>
                      <w:r>
                        <w:rPr>
                          <w:rFonts w:ascii="黑体" w:eastAsia="黑体" w:hint="eastAsia"/>
                          <w:sz w:val="32"/>
                        </w:rPr>
                        <w:t>提交日期：</w:t>
                      </w:r>
                    </w:p>
                    <w:p w:rsidR="00B30EDF" w:rsidRDefault="00B30EDF"/>
                  </w:txbxContent>
                </v:textbox>
                <w10:wrap type="topAndBottom"/>
              </v:shape>
            </w:pict>
          </mc:Fallback>
        </mc:AlternateContent>
      </w:r>
    </w:p>
    <w:p w:rsidR="00747664" w:rsidRDefault="00747664">
      <w:pPr>
        <w:spacing w:line="480" w:lineRule="exact"/>
        <w:jc w:val="center"/>
        <w:rPr>
          <w:rFonts w:ascii="黑体" w:eastAsia="黑体"/>
          <w:sz w:val="32"/>
        </w:rPr>
      </w:pPr>
    </w:p>
    <w:p w:rsidR="00356713" w:rsidRDefault="00356713">
      <w:pPr>
        <w:spacing w:line="480" w:lineRule="exact"/>
        <w:jc w:val="center"/>
        <w:rPr>
          <w:rFonts w:ascii="黑体" w:eastAsia="黑体"/>
          <w:sz w:val="32"/>
        </w:rPr>
      </w:pPr>
    </w:p>
    <w:p w:rsidR="00747664" w:rsidRDefault="00024AE1">
      <w:pPr>
        <w:spacing w:line="480" w:lineRule="exact"/>
        <w:jc w:val="center"/>
        <w:rPr>
          <w:rFonts w:ascii="黑体" w:eastAsia="黑体"/>
          <w:sz w:val="32"/>
        </w:rPr>
      </w:pPr>
      <w:r>
        <w:rPr>
          <w:rFonts w:ascii="黑体" w:eastAsia="黑体" w:hint="eastAsia"/>
          <w:sz w:val="32"/>
        </w:rPr>
        <w:t>撰</w:t>
      </w:r>
      <w:r w:rsidR="002515D9">
        <w:rPr>
          <w:rFonts w:ascii="黑体" w:eastAsia="黑体" w:hint="eastAsia"/>
          <w:sz w:val="32"/>
        </w:rPr>
        <w:t xml:space="preserve"> </w:t>
      </w:r>
      <w:r>
        <w:rPr>
          <w:rFonts w:ascii="黑体" w:eastAsia="黑体" w:hint="eastAsia"/>
          <w:sz w:val="32"/>
        </w:rPr>
        <w:t>写</w:t>
      </w:r>
      <w:r w:rsidR="002515D9">
        <w:rPr>
          <w:rFonts w:ascii="黑体" w:eastAsia="黑体" w:hint="eastAsia"/>
          <w:sz w:val="32"/>
        </w:rPr>
        <w:t xml:space="preserve"> </w:t>
      </w:r>
      <w:r>
        <w:rPr>
          <w:rFonts w:ascii="黑体" w:eastAsia="黑体" w:hint="eastAsia"/>
          <w:sz w:val="32"/>
        </w:rPr>
        <w:t>说</w:t>
      </w:r>
      <w:r w:rsidR="002515D9">
        <w:rPr>
          <w:rFonts w:ascii="黑体" w:eastAsia="黑体" w:hint="eastAsia"/>
          <w:sz w:val="32"/>
        </w:rPr>
        <w:t xml:space="preserve"> </w:t>
      </w:r>
      <w:bookmarkStart w:id="0" w:name="_GoBack"/>
      <w:bookmarkEnd w:id="0"/>
      <w:r>
        <w:rPr>
          <w:rFonts w:ascii="黑体" w:eastAsia="黑体" w:hint="eastAsia"/>
          <w:sz w:val="32"/>
        </w:rPr>
        <w:t>明</w:t>
      </w:r>
    </w:p>
    <w:p w:rsidR="00747664" w:rsidRDefault="00747664">
      <w:pPr>
        <w:pStyle w:val="a8"/>
        <w:tabs>
          <w:tab w:val="left" w:pos="1102"/>
        </w:tabs>
        <w:spacing w:line="480" w:lineRule="exact"/>
        <w:ind w:left="0" w:firstLineChars="200" w:firstLine="560"/>
        <w:jc w:val="both"/>
        <w:rPr>
          <w:sz w:val="28"/>
          <w:lang w:val="en-US"/>
        </w:rPr>
      </w:pPr>
    </w:p>
    <w:p w:rsidR="00747664" w:rsidRPr="00203A45" w:rsidRDefault="00024AE1">
      <w:pPr>
        <w:pStyle w:val="a8"/>
        <w:tabs>
          <w:tab w:val="left" w:pos="1102"/>
        </w:tabs>
        <w:spacing w:line="480" w:lineRule="exact"/>
        <w:ind w:left="0" w:firstLineChars="200" w:firstLine="560"/>
        <w:jc w:val="both"/>
        <w:rPr>
          <w:rFonts w:ascii="仿宋" w:eastAsia="仿宋" w:hAnsi="仿宋"/>
          <w:sz w:val="23"/>
        </w:rPr>
      </w:pPr>
      <w:r w:rsidRPr="00203A45">
        <w:rPr>
          <w:rFonts w:ascii="仿宋" w:eastAsia="仿宋" w:hAnsi="仿宋" w:hint="eastAsia"/>
          <w:sz w:val="28"/>
          <w:lang w:val="en-US"/>
        </w:rPr>
        <w:t>1.</w:t>
      </w:r>
      <w:r w:rsidRPr="00203A45">
        <w:rPr>
          <w:rFonts w:ascii="仿宋" w:eastAsia="仿宋" w:hAnsi="仿宋"/>
          <w:sz w:val="28"/>
        </w:rPr>
        <w:t>高校应按照自选的个性化指标体系撰写自评报告。</w:t>
      </w:r>
    </w:p>
    <w:p w:rsidR="00747664" w:rsidRPr="00203A45" w:rsidRDefault="00024AE1">
      <w:pPr>
        <w:pStyle w:val="a8"/>
        <w:tabs>
          <w:tab w:val="left" w:pos="963"/>
        </w:tabs>
        <w:spacing w:line="480" w:lineRule="exact"/>
        <w:ind w:left="0" w:firstLineChars="200" w:firstLine="560"/>
        <w:jc w:val="both"/>
        <w:rPr>
          <w:rFonts w:ascii="仿宋" w:eastAsia="仿宋" w:hAnsi="仿宋"/>
          <w:sz w:val="28"/>
        </w:rPr>
      </w:pPr>
      <w:r w:rsidRPr="00203A45">
        <w:rPr>
          <w:rFonts w:ascii="仿宋" w:eastAsia="仿宋" w:hAnsi="仿宋" w:hint="eastAsia"/>
          <w:sz w:val="28"/>
          <w:lang w:val="en-US"/>
        </w:rPr>
        <w:t>2.</w:t>
      </w:r>
      <w:r w:rsidRPr="00203A45">
        <w:rPr>
          <w:rFonts w:ascii="仿宋" w:eastAsia="仿宋" w:hAnsi="仿宋"/>
          <w:sz w:val="28"/>
        </w:rPr>
        <w:t>本指导书中所列内容是审核评估的基本要求，《自评报告》应包含但不限于这些内容，指导书所提供的撰写模板也仅供参评学校撰写时参考。</w:t>
      </w:r>
    </w:p>
    <w:p w:rsidR="00747664" w:rsidRPr="00203A45" w:rsidRDefault="00024AE1">
      <w:pPr>
        <w:pStyle w:val="a8"/>
        <w:tabs>
          <w:tab w:val="left" w:pos="963"/>
        </w:tabs>
        <w:spacing w:line="480" w:lineRule="exact"/>
        <w:ind w:left="0" w:firstLineChars="200" w:firstLine="560"/>
        <w:jc w:val="both"/>
        <w:rPr>
          <w:rFonts w:ascii="仿宋" w:eastAsia="仿宋" w:hAnsi="仿宋"/>
          <w:sz w:val="28"/>
        </w:rPr>
      </w:pPr>
      <w:r w:rsidRPr="00203A45">
        <w:rPr>
          <w:rFonts w:ascii="仿宋" w:eastAsia="仿宋" w:hAnsi="仿宋" w:hint="eastAsia"/>
          <w:sz w:val="28"/>
          <w:lang w:val="en-US"/>
        </w:rPr>
        <w:t>3.</w:t>
      </w:r>
      <w:r w:rsidRPr="00203A45">
        <w:rPr>
          <w:rFonts w:ascii="仿宋" w:eastAsia="仿宋" w:hAnsi="仿宋"/>
          <w:sz w:val="28"/>
        </w:rPr>
        <w:t>《自评报告》总字数控制在3万字以内（不含规定文字字数，不含附录），总字数可在各部分中自行调节，建议的分章控制字数供参考。存在的问题、原因分析以及改进措施不少于自评结果部分的三分之一。</w:t>
      </w:r>
    </w:p>
    <w:p w:rsidR="00747664" w:rsidRPr="00203A45" w:rsidRDefault="00024AE1">
      <w:pPr>
        <w:pStyle w:val="a8"/>
        <w:tabs>
          <w:tab w:val="left" w:pos="963"/>
        </w:tabs>
        <w:spacing w:line="480" w:lineRule="exact"/>
        <w:ind w:left="0" w:firstLineChars="200" w:firstLine="560"/>
        <w:jc w:val="both"/>
        <w:rPr>
          <w:rFonts w:ascii="仿宋" w:eastAsia="仿宋" w:hAnsi="仿宋"/>
          <w:sz w:val="28"/>
        </w:rPr>
      </w:pPr>
      <w:r w:rsidRPr="00203A45">
        <w:rPr>
          <w:rFonts w:ascii="仿宋" w:eastAsia="仿宋" w:hAnsi="仿宋" w:hint="eastAsia"/>
          <w:sz w:val="28"/>
          <w:lang w:val="en-US"/>
        </w:rPr>
        <w:t>4.</w:t>
      </w:r>
      <w:r w:rsidRPr="00203A45">
        <w:rPr>
          <w:rFonts w:ascii="仿宋" w:eastAsia="仿宋" w:hAnsi="仿宋" w:hint="eastAsia"/>
          <w:sz w:val="28"/>
        </w:rPr>
        <w:t>指</w:t>
      </w:r>
      <w:r w:rsidRPr="00203A45">
        <w:rPr>
          <w:rFonts w:ascii="仿宋" w:eastAsia="仿宋" w:hAnsi="仿宋"/>
          <w:sz w:val="28"/>
        </w:rPr>
        <w:t>标体系中的定量指标数据由教育部评估中心提升，无需学校再统计填写。</w:t>
      </w:r>
    </w:p>
    <w:p w:rsidR="00747664" w:rsidRPr="00203A45" w:rsidRDefault="00024AE1">
      <w:pPr>
        <w:pStyle w:val="a8"/>
        <w:tabs>
          <w:tab w:val="left" w:pos="963"/>
        </w:tabs>
        <w:spacing w:line="480" w:lineRule="exact"/>
        <w:ind w:left="0" w:firstLineChars="200" w:firstLine="560"/>
        <w:jc w:val="both"/>
        <w:rPr>
          <w:rFonts w:ascii="仿宋" w:eastAsia="仿宋" w:hAnsi="仿宋"/>
          <w:sz w:val="28"/>
        </w:rPr>
      </w:pPr>
      <w:r w:rsidRPr="00203A45">
        <w:rPr>
          <w:rFonts w:ascii="仿宋" w:eastAsia="仿宋" w:hAnsi="仿宋" w:hint="eastAsia"/>
          <w:sz w:val="28"/>
          <w:lang w:val="en-US"/>
        </w:rPr>
        <w:t>5.</w:t>
      </w:r>
      <w:r w:rsidRPr="00203A45">
        <w:rPr>
          <w:rFonts w:ascii="仿宋" w:eastAsia="仿宋" w:hAnsi="仿宋"/>
          <w:sz w:val="28"/>
        </w:rPr>
        <w:t>格式文本中的黑体字体为规定内容，撰写时予以保留；其他字体为提示参考，撰写时不需保留。</w:t>
      </w:r>
    </w:p>
    <w:p w:rsidR="00747664" w:rsidRPr="00203A45" w:rsidRDefault="00024AE1">
      <w:pPr>
        <w:pStyle w:val="a8"/>
        <w:tabs>
          <w:tab w:val="left" w:pos="963"/>
        </w:tabs>
        <w:spacing w:line="480" w:lineRule="exact"/>
        <w:ind w:left="0" w:firstLineChars="200" w:firstLine="560"/>
        <w:jc w:val="both"/>
        <w:rPr>
          <w:rFonts w:ascii="仿宋" w:eastAsia="仿宋" w:hAnsi="仿宋"/>
          <w:sz w:val="28"/>
        </w:rPr>
      </w:pPr>
      <w:r w:rsidRPr="00203A45">
        <w:rPr>
          <w:rFonts w:ascii="仿宋" w:eastAsia="仿宋" w:hAnsi="仿宋" w:hint="eastAsia"/>
          <w:sz w:val="28"/>
          <w:lang w:val="en-US"/>
        </w:rPr>
        <w:t>6.支撑材料目录应作为《自评报告》附录列出，每个耳机审核指标自评结果后面应分别列出相关支撑材料索引。</w:t>
      </w:r>
    </w:p>
    <w:p w:rsidR="00747664" w:rsidRPr="00203A45" w:rsidRDefault="00024AE1">
      <w:pPr>
        <w:pStyle w:val="a8"/>
        <w:tabs>
          <w:tab w:val="left" w:pos="963"/>
        </w:tabs>
        <w:spacing w:line="480" w:lineRule="exact"/>
        <w:ind w:left="0" w:firstLineChars="200" w:firstLine="560"/>
        <w:jc w:val="both"/>
        <w:rPr>
          <w:rFonts w:ascii="仿宋" w:eastAsia="仿宋" w:hAnsi="仿宋"/>
          <w:sz w:val="28"/>
        </w:rPr>
      </w:pPr>
      <w:r w:rsidRPr="00203A45">
        <w:rPr>
          <w:rFonts w:ascii="仿宋" w:eastAsia="仿宋" w:hAnsi="仿宋" w:hint="eastAsia"/>
          <w:sz w:val="28"/>
          <w:lang w:val="en-US"/>
        </w:rPr>
        <w:t>7.《自评报告》中的数据应与《本科教学状态数据分析报告》的数据一致，如果由于数据采集的时间节点不同等原因而导致数据不一致，须附补充说明。</w:t>
      </w:r>
    </w:p>
    <w:p w:rsidR="00747664" w:rsidRPr="00203A45" w:rsidRDefault="00024AE1">
      <w:pPr>
        <w:pStyle w:val="a8"/>
        <w:tabs>
          <w:tab w:val="left" w:pos="963"/>
        </w:tabs>
        <w:spacing w:line="480" w:lineRule="exact"/>
        <w:ind w:left="0" w:firstLineChars="200" w:firstLine="560"/>
        <w:jc w:val="both"/>
        <w:rPr>
          <w:rFonts w:ascii="仿宋" w:eastAsia="仿宋" w:hAnsi="仿宋"/>
          <w:sz w:val="28"/>
        </w:rPr>
      </w:pPr>
      <w:r w:rsidRPr="00203A45">
        <w:rPr>
          <w:rFonts w:ascii="仿宋" w:eastAsia="仿宋" w:hAnsi="仿宋" w:hint="eastAsia"/>
          <w:sz w:val="28"/>
          <w:lang w:val="en-US"/>
        </w:rPr>
        <w:t>8.异地校区情况是学校整体情况的一部分，若学校有异地校区，《自评报告》正文文本不应将其排除在外，且异地校区情况还应单独说明附后。</w:t>
      </w:r>
    </w:p>
    <w:p w:rsidR="00747664" w:rsidRDefault="00747664">
      <w:pPr>
        <w:pStyle w:val="1"/>
        <w:spacing w:before="120" w:after="240" w:line="480" w:lineRule="exact"/>
        <w:jc w:val="both"/>
        <w:rPr>
          <w:rFonts w:ascii="仿宋" w:eastAsia="仿宋" w:hAnsi="仿宋"/>
          <w:spacing w:val="-3"/>
          <w:sz w:val="28"/>
        </w:rPr>
      </w:pPr>
    </w:p>
    <w:p w:rsidR="00203A45" w:rsidRDefault="00203A45" w:rsidP="00203A45"/>
    <w:p w:rsidR="00203A45" w:rsidRPr="00203A45" w:rsidRDefault="00203A45" w:rsidP="00203A45"/>
    <w:p w:rsidR="00747664" w:rsidRPr="00203A45" w:rsidRDefault="00747664">
      <w:pPr>
        <w:pStyle w:val="1"/>
        <w:spacing w:before="120" w:after="240" w:line="480" w:lineRule="exact"/>
        <w:jc w:val="both"/>
        <w:rPr>
          <w:rFonts w:ascii="仿宋" w:eastAsia="仿宋" w:hAnsi="仿宋"/>
          <w:spacing w:val="-3"/>
          <w:sz w:val="28"/>
        </w:rPr>
      </w:pPr>
    </w:p>
    <w:p w:rsidR="00747664" w:rsidRPr="00203A45" w:rsidRDefault="00747664">
      <w:pPr>
        <w:pStyle w:val="1"/>
        <w:spacing w:before="120" w:after="240" w:line="480" w:lineRule="exact"/>
        <w:jc w:val="both"/>
        <w:rPr>
          <w:rFonts w:ascii="仿宋" w:eastAsia="仿宋" w:hAnsi="仿宋"/>
          <w:spacing w:val="-3"/>
          <w:sz w:val="28"/>
        </w:rPr>
      </w:pPr>
    </w:p>
    <w:p w:rsidR="00747664" w:rsidRDefault="00747664">
      <w:pPr>
        <w:pStyle w:val="1"/>
        <w:spacing w:before="120" w:after="240" w:line="480" w:lineRule="exact"/>
        <w:jc w:val="both"/>
        <w:rPr>
          <w:spacing w:val="-3"/>
          <w:sz w:val="28"/>
        </w:rPr>
      </w:pPr>
    </w:p>
    <w:p w:rsidR="00747664" w:rsidRPr="00853F16" w:rsidRDefault="00356713" w:rsidP="00356713">
      <w:pPr>
        <w:pStyle w:val="1"/>
        <w:spacing w:before="120" w:after="240" w:line="480" w:lineRule="exact"/>
        <w:jc w:val="center"/>
        <w:rPr>
          <w:rFonts w:ascii="黑体"/>
          <w:b/>
          <w:sz w:val="40"/>
        </w:rPr>
      </w:pPr>
      <w:r w:rsidRPr="00853F16">
        <w:rPr>
          <w:rFonts w:ascii="黑体" w:hint="eastAsia"/>
          <w:b/>
          <w:sz w:val="40"/>
        </w:rPr>
        <w:t>本</w:t>
      </w:r>
      <w:r w:rsidR="00024AE1" w:rsidRPr="00853F16">
        <w:rPr>
          <w:rFonts w:ascii="黑体" w:hint="eastAsia"/>
          <w:b/>
          <w:sz w:val="40"/>
        </w:rPr>
        <w:t>科教育教学审核评估自评报告</w:t>
      </w:r>
    </w:p>
    <w:p w:rsidR="00747664" w:rsidRDefault="00747664">
      <w:pPr>
        <w:pStyle w:val="3"/>
        <w:spacing w:line="480" w:lineRule="exact"/>
        <w:ind w:left="0"/>
        <w:jc w:val="both"/>
      </w:pPr>
    </w:p>
    <w:p w:rsidR="00747664" w:rsidRPr="00203A45" w:rsidRDefault="00024AE1" w:rsidP="00437DB5">
      <w:pPr>
        <w:pStyle w:val="2"/>
        <w:spacing w:after="240"/>
        <w:ind w:firstLine="560"/>
      </w:pPr>
      <w:r w:rsidRPr="00437DB5">
        <w:rPr>
          <w:b w:val="0"/>
        </w:rPr>
        <w:t>第一部分:学校简介</w:t>
      </w:r>
      <w:r w:rsidRPr="00437DB5">
        <w:rPr>
          <w:rFonts w:ascii="宋体" w:eastAsia="宋体" w:hAnsi="宋体" w:cs="宋体" w:hint="eastAsia"/>
          <w:b w:val="0"/>
          <w:bCs w:val="0"/>
          <w:sz w:val="24"/>
          <w:szCs w:val="24"/>
        </w:rPr>
        <w:t>（不超过2000字）</w:t>
      </w:r>
    </w:p>
    <w:p w:rsidR="00747664" w:rsidRPr="00853F16" w:rsidRDefault="00853F16" w:rsidP="00853F16">
      <w:pPr>
        <w:tabs>
          <w:tab w:val="left" w:pos="1004"/>
        </w:tabs>
        <w:spacing w:line="480" w:lineRule="exact"/>
        <w:ind w:firstLineChars="200" w:firstLine="480"/>
        <w:jc w:val="both"/>
        <w:rPr>
          <w:sz w:val="24"/>
          <w:szCs w:val="24"/>
        </w:rPr>
      </w:pPr>
      <w:r>
        <w:rPr>
          <w:rFonts w:hint="eastAsia"/>
          <w:sz w:val="24"/>
          <w:szCs w:val="24"/>
        </w:rPr>
        <w:t>1.</w:t>
      </w:r>
      <w:r w:rsidR="00024AE1" w:rsidRPr="00853F16">
        <w:rPr>
          <w:sz w:val="24"/>
          <w:szCs w:val="24"/>
        </w:rPr>
        <w:t>简要介绍学校的历史沿革，隶属关系，学科布局，本科专业数量与结构，各类全日制在校生规模，专任教师规模，基本办学条件等。</w:t>
      </w:r>
    </w:p>
    <w:p w:rsidR="00747664" w:rsidRPr="00203A45" w:rsidRDefault="00853F16" w:rsidP="00853F16">
      <w:pPr>
        <w:pStyle w:val="a8"/>
        <w:tabs>
          <w:tab w:val="left" w:pos="1004"/>
        </w:tabs>
        <w:spacing w:line="480" w:lineRule="exact"/>
        <w:ind w:left="0" w:firstLineChars="200" w:firstLine="480"/>
        <w:jc w:val="both"/>
        <w:rPr>
          <w:sz w:val="24"/>
          <w:szCs w:val="24"/>
        </w:rPr>
      </w:pPr>
      <w:r>
        <w:rPr>
          <w:rFonts w:hint="eastAsia"/>
          <w:sz w:val="24"/>
          <w:szCs w:val="24"/>
        </w:rPr>
        <w:t>2.</w:t>
      </w:r>
      <w:r w:rsidR="00024AE1" w:rsidRPr="00203A45">
        <w:rPr>
          <w:sz w:val="24"/>
          <w:szCs w:val="24"/>
        </w:rPr>
        <w:t>学校近年来事业发展中所取得的显著成就与荣誉。</w:t>
      </w:r>
    </w:p>
    <w:p w:rsidR="00747664" w:rsidRPr="00203A45" w:rsidRDefault="00747664">
      <w:pPr>
        <w:pStyle w:val="a3"/>
        <w:spacing w:line="480" w:lineRule="exact"/>
        <w:jc w:val="both"/>
        <w:rPr>
          <w:sz w:val="24"/>
          <w:szCs w:val="24"/>
        </w:rPr>
      </w:pPr>
    </w:p>
    <w:p w:rsidR="00747664" w:rsidRPr="00203A45" w:rsidRDefault="00024AE1" w:rsidP="00437DB5">
      <w:pPr>
        <w:pStyle w:val="2"/>
        <w:spacing w:after="240"/>
        <w:ind w:firstLine="560"/>
        <w:rPr>
          <w:rFonts w:ascii="宋体" w:eastAsia="宋体"/>
          <w:sz w:val="24"/>
        </w:rPr>
      </w:pPr>
      <w:r w:rsidRPr="00437DB5">
        <w:rPr>
          <w:b w:val="0"/>
        </w:rPr>
        <w:t>第二部分:学校自评工作开展情况</w:t>
      </w:r>
      <w:r w:rsidRPr="00203A45">
        <w:rPr>
          <w:rFonts w:ascii="宋体" w:eastAsia="宋体" w:hint="eastAsia"/>
          <w:sz w:val="24"/>
        </w:rPr>
        <w:t>（不超过</w:t>
      </w:r>
      <w:r w:rsidRPr="00203A45">
        <w:rPr>
          <w:rFonts w:ascii="宋体" w:eastAsia="宋体" w:hint="eastAsia"/>
          <w:sz w:val="24"/>
          <w:lang w:val="en-US"/>
        </w:rPr>
        <w:t>2</w:t>
      </w:r>
      <w:r w:rsidRPr="00203A45">
        <w:rPr>
          <w:rFonts w:ascii="宋体" w:eastAsia="宋体" w:hint="eastAsia"/>
          <w:sz w:val="24"/>
        </w:rPr>
        <w:t>000字）</w:t>
      </w:r>
    </w:p>
    <w:p w:rsidR="00747664" w:rsidRPr="00853F16" w:rsidRDefault="00853F16" w:rsidP="00853F16">
      <w:pPr>
        <w:tabs>
          <w:tab w:val="left" w:pos="1004"/>
        </w:tabs>
        <w:spacing w:line="480" w:lineRule="exact"/>
        <w:ind w:firstLineChars="200" w:firstLine="480"/>
        <w:jc w:val="both"/>
        <w:rPr>
          <w:sz w:val="24"/>
          <w:szCs w:val="24"/>
        </w:rPr>
      </w:pPr>
      <w:r>
        <w:rPr>
          <w:rFonts w:hint="eastAsia"/>
          <w:sz w:val="24"/>
          <w:szCs w:val="24"/>
        </w:rPr>
        <w:t>1.</w:t>
      </w:r>
      <w:r w:rsidR="00024AE1" w:rsidRPr="00853F16">
        <w:rPr>
          <w:sz w:val="24"/>
          <w:szCs w:val="24"/>
        </w:rPr>
        <w:t>简要说明学校依据《普通高等学校本科教育教学审核评估实施方案》（</w:t>
      </w:r>
      <w:r w:rsidR="00024AE1" w:rsidRPr="00853F16">
        <w:rPr>
          <w:rFonts w:ascii="Calibri" w:eastAsia="Calibri"/>
          <w:sz w:val="24"/>
          <w:szCs w:val="24"/>
        </w:rPr>
        <w:t>2021-2025</w:t>
      </w:r>
      <w:r w:rsidR="00024AE1" w:rsidRPr="00853F16">
        <w:rPr>
          <w:sz w:val="24"/>
          <w:szCs w:val="24"/>
        </w:rPr>
        <w:t>年）开展自评自建工作情况，包括组织机构、宣传发动、实施措施、经验以及评建工作取得的成效。</w:t>
      </w:r>
    </w:p>
    <w:p w:rsidR="00747664" w:rsidRPr="00853F16" w:rsidRDefault="00853F16" w:rsidP="00853F16">
      <w:pPr>
        <w:tabs>
          <w:tab w:val="left" w:pos="1004"/>
        </w:tabs>
        <w:spacing w:line="480" w:lineRule="exact"/>
        <w:ind w:firstLineChars="200" w:firstLine="480"/>
        <w:jc w:val="both"/>
        <w:rPr>
          <w:sz w:val="24"/>
          <w:szCs w:val="24"/>
        </w:rPr>
      </w:pPr>
      <w:r>
        <w:rPr>
          <w:rFonts w:hint="eastAsia"/>
          <w:sz w:val="24"/>
          <w:szCs w:val="24"/>
        </w:rPr>
        <w:t>2.</w:t>
      </w:r>
      <w:r w:rsidR="00024AE1" w:rsidRPr="00853F16">
        <w:rPr>
          <w:sz w:val="24"/>
          <w:szCs w:val="24"/>
        </w:rPr>
        <w:t>需附自查问题清单；支撑材料索引：包括学校审核评估工作领导小组、自评自建工作方案、自评自建过程记录等。</w:t>
      </w:r>
    </w:p>
    <w:p w:rsidR="00747664" w:rsidRPr="00203A45" w:rsidRDefault="00747664">
      <w:pPr>
        <w:pStyle w:val="a8"/>
        <w:tabs>
          <w:tab w:val="left" w:pos="1004"/>
        </w:tabs>
        <w:spacing w:line="480" w:lineRule="exact"/>
        <w:ind w:left="0" w:firstLine="0"/>
        <w:jc w:val="both"/>
        <w:rPr>
          <w:sz w:val="24"/>
          <w:szCs w:val="24"/>
        </w:rPr>
      </w:pPr>
    </w:p>
    <w:p w:rsidR="00747664" w:rsidRPr="00203A45" w:rsidRDefault="00024AE1" w:rsidP="00437DB5">
      <w:pPr>
        <w:pStyle w:val="2"/>
        <w:spacing w:after="240"/>
        <w:ind w:firstLine="560"/>
        <w:rPr>
          <w:rFonts w:ascii="宋体" w:eastAsia="宋体"/>
          <w:sz w:val="24"/>
        </w:rPr>
      </w:pPr>
      <w:r w:rsidRPr="00437DB5">
        <w:rPr>
          <w:b w:val="0"/>
        </w:rPr>
        <w:t>第三部分:学校自评结果</w:t>
      </w:r>
      <w:r w:rsidRPr="00203A45">
        <w:rPr>
          <w:rFonts w:ascii="宋体" w:eastAsia="宋体" w:hint="eastAsia"/>
          <w:sz w:val="24"/>
        </w:rPr>
        <w:t>（不超过</w:t>
      </w:r>
      <w:r w:rsidRPr="00203A45">
        <w:rPr>
          <w:rFonts w:ascii="宋体" w:eastAsia="宋体" w:hint="eastAsia"/>
          <w:sz w:val="24"/>
          <w:lang w:val="en-US"/>
        </w:rPr>
        <w:t>36</w:t>
      </w:r>
      <w:r w:rsidRPr="00203A45">
        <w:rPr>
          <w:rFonts w:ascii="宋体" w:eastAsia="宋体" w:hint="eastAsia"/>
          <w:sz w:val="24"/>
        </w:rPr>
        <w:t>000字）</w:t>
      </w:r>
    </w:p>
    <w:p w:rsidR="00747664" w:rsidRPr="00203A45" w:rsidRDefault="00024AE1" w:rsidP="00437DB5">
      <w:pPr>
        <w:pStyle w:val="6"/>
        <w:ind w:firstLine="480"/>
      </w:pPr>
      <w:r w:rsidRPr="00203A45">
        <w:rPr>
          <w:rFonts w:hint="eastAsia"/>
          <w:lang w:val="en-US"/>
        </w:rPr>
        <w:t>1.</w:t>
      </w:r>
      <w:r w:rsidRPr="00203A45">
        <w:rPr>
          <w:rFonts w:hint="eastAsia"/>
        </w:rPr>
        <w:t>办学方向与本科地位</w:t>
      </w:r>
    </w:p>
    <w:p w:rsidR="00747664" w:rsidRPr="00203A45" w:rsidRDefault="00024AE1">
      <w:pPr>
        <w:pStyle w:val="a8"/>
        <w:tabs>
          <w:tab w:val="left" w:pos="1035"/>
        </w:tabs>
        <w:spacing w:line="480" w:lineRule="exact"/>
        <w:ind w:left="0" w:firstLineChars="200" w:firstLine="480"/>
        <w:jc w:val="both"/>
        <w:rPr>
          <w:rFonts w:ascii="黑体"/>
          <w:sz w:val="24"/>
          <w:szCs w:val="24"/>
        </w:rPr>
      </w:pPr>
      <w:r w:rsidRPr="00203A45">
        <w:rPr>
          <w:rFonts w:ascii="黑体" w:eastAsia="黑体" w:hint="eastAsia"/>
          <w:sz w:val="24"/>
          <w:szCs w:val="24"/>
          <w:lang w:val="en-US"/>
        </w:rPr>
        <w:t xml:space="preserve">1.1 </w:t>
      </w:r>
      <w:r w:rsidRPr="00203A45">
        <w:rPr>
          <w:rFonts w:ascii="黑体" w:eastAsia="黑体" w:hint="eastAsia"/>
          <w:sz w:val="24"/>
          <w:szCs w:val="24"/>
        </w:rPr>
        <w:t>党的领导</w:t>
      </w:r>
    </w:p>
    <w:p w:rsidR="00747664" w:rsidRPr="00203A45" w:rsidRDefault="00024AE1">
      <w:pPr>
        <w:pStyle w:val="a3"/>
        <w:spacing w:line="480" w:lineRule="exact"/>
        <w:ind w:firstLine="561"/>
        <w:jc w:val="both"/>
        <w:rPr>
          <w:sz w:val="24"/>
          <w:szCs w:val="24"/>
        </w:rPr>
      </w:pPr>
      <w:r w:rsidRPr="00203A45">
        <w:rPr>
          <w:b/>
          <w:sz w:val="24"/>
          <w:szCs w:val="24"/>
        </w:rPr>
        <w:t>重点阐述：</w:t>
      </w:r>
      <w:r w:rsidRPr="00203A45">
        <w:rPr>
          <w:sz w:val="24"/>
          <w:szCs w:val="24"/>
        </w:rPr>
        <w:t>①学校坚持以习近平新时代中国特色社会主义思想为指导，坚持党的全面领导，全面贯彻党的教育方针，依法治校，围绕国家战略需求培养担当民族复兴大任的时代新人，所采取的举措及取得的成效，特别是党的全面领导对学校高质量发展的引领作用。②学校是如何坚持社会主义办学方向、贯彻落实立德树人根本任务的，是否把立德树人成效作为检验学校工作的根本标准，如何体现，所采取的具体举措及取得的成效。</w:t>
      </w:r>
    </w:p>
    <w:p w:rsidR="00747664" w:rsidRPr="00203A45" w:rsidRDefault="00024AE1">
      <w:pPr>
        <w:pStyle w:val="a3"/>
        <w:spacing w:line="480" w:lineRule="exact"/>
        <w:ind w:firstLineChars="200" w:firstLine="482"/>
        <w:jc w:val="both"/>
        <w:rPr>
          <w:sz w:val="24"/>
          <w:szCs w:val="24"/>
        </w:rPr>
      </w:pPr>
      <w:r w:rsidRPr="00203A45">
        <w:rPr>
          <w:b/>
          <w:sz w:val="24"/>
          <w:szCs w:val="24"/>
        </w:rPr>
        <w:lastRenderedPageBreak/>
        <w:t>支撑材料目录：</w:t>
      </w:r>
      <w:r w:rsidRPr="00203A45">
        <w:rPr>
          <w:sz w:val="24"/>
          <w:szCs w:val="24"/>
        </w:rPr>
        <w:t>列出能够证明上述自评结果的相关材料目录索引，包括学校在加强党的领导方面出台的制度文件；贯彻落实立德树人根本任务方面的成果、典型案例；相关会议或宣传报道材料。</w:t>
      </w:r>
    </w:p>
    <w:p w:rsidR="00747664" w:rsidRPr="00203A45" w:rsidRDefault="00024AE1">
      <w:pPr>
        <w:pStyle w:val="a8"/>
        <w:tabs>
          <w:tab w:val="left" w:pos="1035"/>
        </w:tabs>
        <w:spacing w:line="480" w:lineRule="exact"/>
        <w:ind w:left="0" w:firstLineChars="200" w:firstLine="480"/>
        <w:jc w:val="both"/>
        <w:rPr>
          <w:rFonts w:ascii="黑体"/>
          <w:sz w:val="24"/>
          <w:szCs w:val="24"/>
        </w:rPr>
      </w:pPr>
      <w:r w:rsidRPr="00203A45">
        <w:rPr>
          <w:rFonts w:ascii="黑体" w:eastAsia="黑体" w:hint="eastAsia"/>
          <w:sz w:val="24"/>
          <w:szCs w:val="24"/>
          <w:lang w:val="en-US"/>
        </w:rPr>
        <w:t xml:space="preserve">1.2 </w:t>
      </w:r>
      <w:r w:rsidRPr="00203A45">
        <w:rPr>
          <w:rFonts w:ascii="黑体" w:eastAsia="黑体" w:hint="eastAsia"/>
          <w:sz w:val="24"/>
          <w:szCs w:val="24"/>
        </w:rPr>
        <w:t>思政教育</w:t>
      </w:r>
    </w:p>
    <w:p w:rsidR="00747664" w:rsidRPr="00203A45" w:rsidRDefault="00024AE1">
      <w:pPr>
        <w:pStyle w:val="a3"/>
        <w:spacing w:line="480" w:lineRule="exact"/>
        <w:ind w:firstLine="561"/>
        <w:jc w:val="both"/>
        <w:rPr>
          <w:sz w:val="24"/>
          <w:szCs w:val="24"/>
        </w:rPr>
      </w:pPr>
      <w:r w:rsidRPr="00203A45">
        <w:rPr>
          <w:b/>
          <w:sz w:val="24"/>
          <w:szCs w:val="24"/>
        </w:rPr>
        <w:t>重点阐述：</w:t>
      </w:r>
      <w:r w:rsidRPr="00203A45">
        <w:rPr>
          <w:sz w:val="24"/>
          <w:szCs w:val="24"/>
        </w:rPr>
        <w:t>①学校贯彻落实教育部等八部门《关于加快构建高校思想政治工作体系的意见》（教思政〔</w:t>
      </w:r>
      <w:r w:rsidRPr="00203A45">
        <w:rPr>
          <w:rFonts w:ascii="仿宋" w:eastAsia="仿宋" w:hAnsi="仿宋" w:hint="eastAsia"/>
          <w:sz w:val="24"/>
          <w:szCs w:val="24"/>
        </w:rPr>
        <w:t>2020</w:t>
      </w:r>
      <w:r w:rsidRPr="00203A45">
        <w:rPr>
          <w:sz w:val="24"/>
          <w:szCs w:val="24"/>
        </w:rPr>
        <w:t>〕</w:t>
      </w:r>
      <w:r w:rsidRPr="00203A45">
        <w:rPr>
          <w:rFonts w:ascii="仿宋" w:eastAsia="仿宋" w:hAnsi="仿宋" w:hint="eastAsia"/>
          <w:sz w:val="24"/>
          <w:szCs w:val="24"/>
        </w:rPr>
        <w:t>1</w:t>
      </w:r>
      <w:r w:rsidRPr="00203A45">
        <w:rPr>
          <w:sz w:val="24"/>
          <w:szCs w:val="24"/>
        </w:rPr>
        <w:t>号）精神，构建思想政治教育工作体系情况</w:t>
      </w:r>
      <w:r w:rsidRPr="00203A45">
        <w:rPr>
          <w:rFonts w:ascii="仿宋" w:eastAsia="仿宋" w:hAnsi="仿宋" w:hint="eastAsia"/>
          <w:sz w:val="24"/>
          <w:szCs w:val="24"/>
        </w:rPr>
        <w:t>?</w:t>
      </w:r>
      <w:r w:rsidRPr="00203A45">
        <w:rPr>
          <w:sz w:val="24"/>
          <w:szCs w:val="24"/>
        </w:rPr>
        <w:t>学校如何开展“三全育人”工作？成效如何？</w:t>
      </w:r>
    </w:p>
    <w:p w:rsidR="00747664" w:rsidRPr="00203A45" w:rsidRDefault="00024AE1">
      <w:pPr>
        <w:pStyle w:val="a3"/>
        <w:spacing w:line="480" w:lineRule="exact"/>
        <w:jc w:val="both"/>
        <w:rPr>
          <w:color w:val="FF0000"/>
          <w:sz w:val="24"/>
          <w:szCs w:val="24"/>
        </w:rPr>
      </w:pPr>
      <w:r w:rsidRPr="00203A45">
        <w:rPr>
          <w:sz w:val="24"/>
          <w:szCs w:val="24"/>
        </w:rPr>
        <w:t>②学校在思想政治理论课教师队伍和思政课程建设方面的做法及成效；按要求开设“习近平总书记关于教育的重要论述研究”课程、落实习近平总书记在学校思想政治理论课教师座谈会上的指示、《新时代高等学校思想政治理论课教师队伍建设规定》情况③学校贯彻落实教育部《高等学校课程思政建设指导纲要》（教高〔</w:t>
      </w:r>
      <w:r w:rsidRPr="00203A45">
        <w:rPr>
          <w:rFonts w:ascii="仿宋" w:eastAsia="仿宋" w:hAnsi="仿宋" w:hint="eastAsia"/>
          <w:sz w:val="24"/>
          <w:szCs w:val="24"/>
        </w:rPr>
        <w:t>2020</w:t>
      </w:r>
      <w:r w:rsidRPr="00203A45">
        <w:rPr>
          <w:sz w:val="24"/>
          <w:szCs w:val="24"/>
        </w:rPr>
        <w:t>〕</w:t>
      </w:r>
      <w:r w:rsidRPr="00203A45">
        <w:rPr>
          <w:rFonts w:ascii="仿宋" w:eastAsia="仿宋" w:hAnsi="仿宋" w:hint="eastAsia"/>
          <w:sz w:val="24"/>
          <w:szCs w:val="24"/>
        </w:rPr>
        <w:t>3</w:t>
      </w:r>
      <w:r w:rsidRPr="00203A45">
        <w:rPr>
          <w:sz w:val="24"/>
          <w:szCs w:val="24"/>
        </w:rPr>
        <w:t>号）精神，在课程思政示范课程、课程思政教学研究示范中心建设、教学名师和团队的建设方面的举措及成效（包括经费投入、教师进修培养、激励机制等）。④学校在师生思想政治、道德品质等方面负面问题的预警机制、应对处置措施及实施情况。</w:t>
      </w:r>
      <w:r w:rsidRPr="00203A45">
        <w:rPr>
          <w:rFonts w:hint="eastAsia"/>
          <w:sz w:val="24"/>
          <w:szCs w:val="24"/>
        </w:rPr>
        <w:t>⑤学校可通过必选定量指标达标情况，自选定量指标及常模数据比较情况，阐述学校的优势与成绩、做法与经验。</w:t>
      </w:r>
    </w:p>
    <w:p w:rsidR="00747664" w:rsidRPr="00203A45" w:rsidRDefault="00024AE1">
      <w:pPr>
        <w:pStyle w:val="a3"/>
        <w:spacing w:line="480" w:lineRule="exact"/>
        <w:ind w:firstLine="561"/>
        <w:jc w:val="both"/>
        <w:rPr>
          <w:sz w:val="24"/>
          <w:szCs w:val="24"/>
        </w:rPr>
      </w:pPr>
      <w:r w:rsidRPr="00203A45">
        <w:rPr>
          <w:b/>
          <w:sz w:val="24"/>
          <w:szCs w:val="24"/>
        </w:rPr>
        <w:t>支撑材料目录：</w:t>
      </w:r>
      <w:r w:rsidRPr="00203A45">
        <w:rPr>
          <w:sz w:val="24"/>
          <w:szCs w:val="24"/>
        </w:rPr>
        <w:t>列出能够证明上述自评结果的相关材料目录索引，包括学校在思政教育方面的制度文件；思想政治理论课教师队伍和思政课程建设方面的统计分析资料；课程思政的典型案例；课程思政示范课程、课程思政教学研究示范中心建设等资料；师生在思想政治、道德品质等方面出现负面问题情况应对及处理情况。</w:t>
      </w:r>
    </w:p>
    <w:p w:rsidR="00747664" w:rsidRPr="00203A45" w:rsidRDefault="00024AE1">
      <w:pPr>
        <w:pStyle w:val="a8"/>
        <w:tabs>
          <w:tab w:val="left" w:pos="1035"/>
        </w:tabs>
        <w:spacing w:line="480" w:lineRule="exact"/>
        <w:ind w:left="0" w:firstLineChars="200" w:firstLine="480"/>
        <w:jc w:val="both"/>
        <w:rPr>
          <w:rFonts w:ascii="黑体"/>
          <w:sz w:val="24"/>
          <w:szCs w:val="24"/>
        </w:rPr>
      </w:pPr>
      <w:r w:rsidRPr="00203A45">
        <w:rPr>
          <w:rFonts w:ascii="黑体" w:eastAsia="黑体" w:hint="eastAsia"/>
          <w:sz w:val="24"/>
          <w:szCs w:val="24"/>
          <w:lang w:val="en-US"/>
        </w:rPr>
        <w:t xml:space="preserve">1.3 </w:t>
      </w:r>
      <w:r w:rsidRPr="00203A45">
        <w:rPr>
          <w:rFonts w:ascii="黑体" w:eastAsia="黑体" w:hint="eastAsia"/>
          <w:sz w:val="24"/>
          <w:szCs w:val="24"/>
        </w:rPr>
        <w:t>本科地位</w:t>
      </w:r>
    </w:p>
    <w:p w:rsidR="00747664" w:rsidRPr="00203A45" w:rsidRDefault="00024AE1">
      <w:pPr>
        <w:pStyle w:val="a3"/>
        <w:spacing w:line="480" w:lineRule="exact"/>
        <w:ind w:firstLineChars="200" w:firstLine="478"/>
        <w:jc w:val="both"/>
        <w:rPr>
          <w:sz w:val="24"/>
          <w:szCs w:val="24"/>
        </w:rPr>
      </w:pPr>
      <w:r w:rsidRPr="00203A45">
        <w:rPr>
          <w:b/>
          <w:w w:val="99"/>
          <w:sz w:val="24"/>
          <w:szCs w:val="24"/>
        </w:rPr>
        <w:t>重点阐述：</w:t>
      </w:r>
      <w:r w:rsidRPr="00203A45">
        <w:rPr>
          <w:sz w:val="24"/>
          <w:szCs w:val="24"/>
        </w:rPr>
        <w:t>①学校在坚持“以本为本”，把本科教育放在人才培养的核心地位、教育教学的基础地位、新时代教育发展的前沿地位情况；学校在营造党委重视、校长主抓、院长落实的本科教育良好氛围方面所采取的举措及实施成效。②学校是否已落实了“四个回归”？如何体现？学校在引导学生求真学问，引导教师热爱教学、倾心教学、研究教学，潜心教书育人方面所采取的举措及取得的成效。③学校把本科教育教学工作放在优先发展地位的体现，包括经费安排，资源配置，教师引进、职称评聘、绩效考核等方面的机制体制建设。④学校各职能部门落实“以本为本”，围绕教学中心地位开展服务工作情况、年度对考核情况；本科教学工作在院系、教</w:t>
      </w:r>
      <w:r w:rsidRPr="00203A45">
        <w:rPr>
          <w:sz w:val="24"/>
          <w:szCs w:val="24"/>
        </w:rPr>
        <w:lastRenderedPageBreak/>
        <w:t>师年度考核中所占比重情况。</w:t>
      </w:r>
      <w:r w:rsidRPr="00203A45">
        <w:rPr>
          <w:rFonts w:hint="eastAsia"/>
          <w:sz w:val="24"/>
          <w:szCs w:val="24"/>
        </w:rPr>
        <w:t>⑤学校可通过必选定量指标达标情况，自选定量指标及常模数据比较情况，阐述学校的优势与成绩、做法与经验。</w:t>
      </w:r>
    </w:p>
    <w:p w:rsidR="00747664" w:rsidRPr="00203A45" w:rsidRDefault="00024AE1">
      <w:pPr>
        <w:pStyle w:val="a3"/>
        <w:spacing w:line="480" w:lineRule="exact"/>
        <w:ind w:firstLine="599"/>
        <w:jc w:val="both"/>
        <w:rPr>
          <w:sz w:val="24"/>
          <w:szCs w:val="24"/>
        </w:rPr>
      </w:pPr>
      <w:r w:rsidRPr="00203A45">
        <w:rPr>
          <w:b/>
          <w:sz w:val="24"/>
          <w:szCs w:val="24"/>
        </w:rPr>
        <w:t>支撑材料目录：</w:t>
      </w:r>
      <w:r w:rsidRPr="00203A45">
        <w:rPr>
          <w:sz w:val="24"/>
          <w:szCs w:val="24"/>
        </w:rPr>
        <w:t>列出能够证明上述自评结果的相关材料目录索引，包括学校在落实本科地位方面制订出台的制度文件；党委常委会专题研究本科教学工作的会议记录、各级领导听课记录；学校开展新时代思想大讨论的相关材料；学校教师引进、职称评聘、绩效考核等制度文件；近三年学校在教学方面的经费投入情况，院系、教师年度考核情况等。</w:t>
      </w:r>
    </w:p>
    <w:p w:rsidR="00747664" w:rsidRPr="00203A45" w:rsidRDefault="00024AE1">
      <w:pPr>
        <w:pStyle w:val="a8"/>
        <w:tabs>
          <w:tab w:val="left" w:pos="1040"/>
        </w:tabs>
        <w:spacing w:line="480" w:lineRule="exact"/>
        <w:ind w:left="0" w:firstLineChars="200" w:firstLine="480"/>
        <w:jc w:val="both"/>
        <w:rPr>
          <w:rFonts w:ascii="黑体"/>
          <w:bCs/>
          <w:sz w:val="24"/>
          <w:szCs w:val="24"/>
        </w:rPr>
      </w:pPr>
      <w:r w:rsidRPr="00203A45">
        <w:rPr>
          <w:rFonts w:ascii="黑体" w:eastAsia="黑体" w:hint="eastAsia"/>
          <w:bCs/>
          <w:sz w:val="24"/>
          <w:szCs w:val="24"/>
          <w:lang w:val="en-US"/>
        </w:rPr>
        <w:t xml:space="preserve">1.4 </w:t>
      </w:r>
      <w:r w:rsidRPr="00203A45">
        <w:rPr>
          <w:rFonts w:ascii="黑体" w:eastAsia="黑体" w:hint="eastAsia"/>
          <w:bCs/>
          <w:sz w:val="24"/>
          <w:szCs w:val="24"/>
        </w:rPr>
        <w:t>存在的问题、原因分析及下一步整改举措</w:t>
      </w:r>
    </w:p>
    <w:p w:rsidR="00747664" w:rsidRPr="00203A45" w:rsidRDefault="00024AE1">
      <w:pPr>
        <w:pStyle w:val="a3"/>
        <w:tabs>
          <w:tab w:val="left" w:pos="8580"/>
        </w:tabs>
        <w:spacing w:line="480" w:lineRule="exact"/>
        <w:ind w:firstLine="561"/>
        <w:jc w:val="both"/>
        <w:rPr>
          <w:sz w:val="24"/>
          <w:szCs w:val="24"/>
        </w:rPr>
      </w:pPr>
      <w:r w:rsidRPr="00203A45">
        <w:rPr>
          <w:b/>
          <w:sz w:val="24"/>
          <w:szCs w:val="24"/>
        </w:rPr>
        <w:t>重点阐述：</w:t>
      </w:r>
      <w:r w:rsidRPr="00203A45">
        <w:rPr>
          <w:sz w:val="24"/>
          <w:szCs w:val="24"/>
        </w:rPr>
        <w:t>对标习近平总书记关于教育的重要论述，新时代国家对高水平一流大学本科人才培养要求，包括教育部等八部门《关于加快构建高校思想政治工作体系的意见》精神、教育部等七部门《关于加强和改进新时代师德师风建设的意见》精神、教育部《关于推动高校形成就业与招生计划人才培养联动机制的指导意见》精神等，</w:t>
      </w:r>
      <w:r w:rsidRPr="00203A45">
        <w:rPr>
          <w:rFonts w:hint="eastAsia"/>
          <w:sz w:val="24"/>
          <w:szCs w:val="24"/>
        </w:rPr>
        <w:t>以及通过必选定量指标达标情况，自选定量指标及常模数据比较情况，分析学校在</w:t>
      </w:r>
      <w:r w:rsidRPr="00203A45">
        <w:rPr>
          <w:sz w:val="24"/>
          <w:szCs w:val="24"/>
        </w:rPr>
        <w:t>办学方向与落实本科地位方面存在的主要问题是什么，问题表现是什么，产生问题的根源是什么，下一步如何改。</w:t>
      </w:r>
    </w:p>
    <w:p w:rsidR="00747664" w:rsidRPr="00203A45" w:rsidRDefault="00747664">
      <w:pPr>
        <w:pStyle w:val="a3"/>
        <w:spacing w:line="480" w:lineRule="exact"/>
        <w:jc w:val="both"/>
        <w:rPr>
          <w:sz w:val="24"/>
          <w:szCs w:val="24"/>
        </w:rPr>
      </w:pPr>
    </w:p>
    <w:p w:rsidR="00747664" w:rsidRPr="00203A45" w:rsidRDefault="00024AE1" w:rsidP="00437DB5">
      <w:pPr>
        <w:pStyle w:val="6"/>
        <w:ind w:firstLine="480"/>
      </w:pPr>
      <w:r w:rsidRPr="00203A45">
        <w:rPr>
          <w:rFonts w:hint="eastAsia"/>
          <w:lang w:val="en-US"/>
        </w:rPr>
        <w:t>2.</w:t>
      </w:r>
      <w:r w:rsidRPr="00203A45">
        <w:t>培养过程</w:t>
      </w:r>
    </w:p>
    <w:p w:rsidR="00747664" w:rsidRPr="00203A45" w:rsidRDefault="00024AE1">
      <w:pPr>
        <w:pStyle w:val="a3"/>
        <w:spacing w:line="480" w:lineRule="exact"/>
        <w:ind w:firstLineChars="200" w:firstLine="480"/>
        <w:jc w:val="both"/>
        <w:rPr>
          <w:rFonts w:ascii="黑体" w:eastAsia="黑体"/>
          <w:sz w:val="24"/>
          <w:szCs w:val="24"/>
        </w:rPr>
      </w:pPr>
      <w:r w:rsidRPr="00203A45">
        <w:rPr>
          <w:rFonts w:ascii="黑体" w:eastAsia="黑体" w:hint="eastAsia"/>
          <w:sz w:val="24"/>
          <w:szCs w:val="24"/>
          <w:lang w:val="en-US"/>
        </w:rPr>
        <w:t xml:space="preserve">2.1 </w:t>
      </w:r>
      <w:r w:rsidRPr="00203A45">
        <w:rPr>
          <w:rFonts w:ascii="黑体" w:eastAsia="黑体" w:hint="eastAsia"/>
          <w:sz w:val="24"/>
          <w:szCs w:val="24"/>
        </w:rPr>
        <w:t>培养方案</w:t>
      </w:r>
    </w:p>
    <w:p w:rsidR="00747664" w:rsidRPr="00203A45" w:rsidRDefault="00024AE1">
      <w:pPr>
        <w:pStyle w:val="a3"/>
        <w:spacing w:line="480" w:lineRule="exact"/>
        <w:ind w:firstLine="561"/>
        <w:jc w:val="both"/>
        <w:rPr>
          <w:sz w:val="24"/>
          <w:szCs w:val="24"/>
        </w:rPr>
      </w:pPr>
      <w:r w:rsidRPr="00203A45">
        <w:rPr>
          <w:b/>
          <w:sz w:val="24"/>
          <w:szCs w:val="24"/>
        </w:rPr>
        <w:t>重点阐述：</w:t>
      </w:r>
      <w:r w:rsidRPr="00203A45">
        <w:rPr>
          <w:sz w:val="24"/>
          <w:szCs w:val="24"/>
        </w:rPr>
        <w:t>①学校人才培养总目标与学校办学定位、社会经济发展需要间的契合度</w:t>
      </w:r>
      <w:r w:rsidRPr="00203A45">
        <w:rPr>
          <w:rFonts w:ascii="仿宋" w:eastAsia="仿宋" w:hAnsi="仿宋" w:hint="eastAsia"/>
          <w:sz w:val="24"/>
          <w:szCs w:val="24"/>
        </w:rPr>
        <w:t>;</w:t>
      </w:r>
      <w:r w:rsidRPr="00203A45">
        <w:rPr>
          <w:sz w:val="24"/>
          <w:szCs w:val="24"/>
        </w:rPr>
        <w:t>人才培养方案中体现德智体美劳全面发展的要求情况。②学校培养方案是否符合国家专业类标准（基本标准）要求、是否融入行业标准（特色标准）、是否体现学校定位（个性化标准）；培养方案是否体现了产出导向理念，即根据培养目标制定毕业要求、根据毕业要求构建与之相适应的课程体系。③专业培养方案是否突出了学校人才培养目标特色。学术型人才培养突出强化学生的理论基础，将教学与科研紧密结合，培养学生的创新意识和创新能力；应用型人才培养突出强化实践教学，突出实验实训内容的基础性和应用型，培养学生的知识应用能力和实践动手能力。</w:t>
      </w:r>
      <w:r w:rsidRPr="00203A45">
        <w:rPr>
          <w:rFonts w:hint="eastAsia"/>
          <w:sz w:val="24"/>
          <w:szCs w:val="24"/>
        </w:rPr>
        <w:t>④学校可通过必选定量指标达标情况，自选定量指标及常模数据比较情况，阐述学校的优势与成绩、做法与经验。</w:t>
      </w:r>
    </w:p>
    <w:p w:rsidR="00747664" w:rsidRPr="00203A45" w:rsidRDefault="00024AE1">
      <w:pPr>
        <w:pStyle w:val="a3"/>
        <w:spacing w:line="480" w:lineRule="exact"/>
        <w:ind w:firstLine="599"/>
        <w:jc w:val="both"/>
        <w:rPr>
          <w:sz w:val="24"/>
          <w:szCs w:val="24"/>
        </w:rPr>
      </w:pPr>
      <w:r w:rsidRPr="00203A45">
        <w:rPr>
          <w:b/>
          <w:sz w:val="24"/>
          <w:szCs w:val="24"/>
        </w:rPr>
        <w:lastRenderedPageBreak/>
        <w:t>支撑材料目录：</w:t>
      </w:r>
      <w:r w:rsidRPr="00203A45">
        <w:rPr>
          <w:sz w:val="24"/>
          <w:szCs w:val="24"/>
        </w:rPr>
        <w:t>列出能够证明上述自评结果的相关材料目录索引，包括学校学科专业发展规划；学校人才培养方案汇编等。</w:t>
      </w:r>
    </w:p>
    <w:p w:rsidR="00747664" w:rsidRPr="00203A45" w:rsidRDefault="00024AE1">
      <w:pPr>
        <w:pStyle w:val="a8"/>
        <w:tabs>
          <w:tab w:val="left" w:pos="1035"/>
        </w:tabs>
        <w:spacing w:line="480" w:lineRule="exact"/>
        <w:ind w:left="0" w:firstLineChars="200" w:firstLine="480"/>
        <w:jc w:val="both"/>
        <w:rPr>
          <w:rFonts w:ascii="黑体"/>
          <w:sz w:val="24"/>
          <w:szCs w:val="24"/>
        </w:rPr>
      </w:pPr>
      <w:r w:rsidRPr="00203A45">
        <w:rPr>
          <w:rFonts w:ascii="黑体" w:eastAsia="黑体" w:hint="eastAsia"/>
          <w:sz w:val="24"/>
          <w:szCs w:val="24"/>
          <w:lang w:val="en-US"/>
        </w:rPr>
        <w:t xml:space="preserve">2.2 </w:t>
      </w:r>
      <w:r w:rsidRPr="00203A45">
        <w:rPr>
          <w:rFonts w:ascii="黑体" w:eastAsia="黑体" w:hint="eastAsia"/>
          <w:sz w:val="24"/>
          <w:szCs w:val="24"/>
        </w:rPr>
        <w:t>专业建设</w:t>
      </w:r>
    </w:p>
    <w:p w:rsidR="00747664" w:rsidRPr="00203A45" w:rsidRDefault="00024AE1">
      <w:pPr>
        <w:pStyle w:val="a3"/>
        <w:spacing w:line="480" w:lineRule="exact"/>
        <w:ind w:firstLine="561"/>
        <w:jc w:val="both"/>
        <w:rPr>
          <w:sz w:val="24"/>
          <w:szCs w:val="24"/>
        </w:rPr>
      </w:pPr>
      <w:r w:rsidRPr="00203A45">
        <w:rPr>
          <w:b/>
          <w:sz w:val="24"/>
          <w:szCs w:val="24"/>
        </w:rPr>
        <w:t>重点阐述：</w:t>
      </w:r>
      <w:r w:rsidRPr="00203A45">
        <w:rPr>
          <w:sz w:val="24"/>
          <w:szCs w:val="24"/>
        </w:rPr>
        <w:t>①学校专业设置、专业建设与国家和区域经济发展需要的契合情况。对于学术型人才培养，专业设置与专业建设应与国家重大发展战略及社会对创新型人才需求相契合；对于应用型人才培养，专业设置与专业建设要与国家需要、区域经济社会发展及产业发展对应用型人才需求相契合。②学校深化本科专业供给侧改革，建立自主性、灵活性与规范性、稳定性相统一专业设置管理体系、专业设置标准和专业动态调整机制情况；对于学术型人才培养要阐述如何围绕国家和社会经济发展需求设置专业、建设专业、调整专业；对于应用型人才培养要阐述如何围绕产业链和创新链设置专业、建设专业、调整专业。③学校主辅修、微专业和双学士学位培养制度建设、学生数量等情况；复合型人才培养的成效。</w:t>
      </w:r>
      <w:r w:rsidRPr="00203A45">
        <w:rPr>
          <w:rFonts w:hint="eastAsia"/>
          <w:sz w:val="24"/>
          <w:szCs w:val="24"/>
        </w:rPr>
        <w:t>④学校可通过必选定量指标达标情况，自选定量指标及常模数据比较情况，阐述学校的优势与成绩、做法与经验。</w:t>
      </w:r>
    </w:p>
    <w:p w:rsidR="00747664" w:rsidRPr="00203A45" w:rsidRDefault="00024AE1">
      <w:pPr>
        <w:pStyle w:val="a3"/>
        <w:spacing w:line="480" w:lineRule="exact"/>
        <w:ind w:firstLine="561"/>
        <w:jc w:val="both"/>
        <w:rPr>
          <w:sz w:val="24"/>
          <w:szCs w:val="24"/>
        </w:rPr>
      </w:pPr>
      <w:r w:rsidRPr="00203A45">
        <w:rPr>
          <w:b/>
          <w:sz w:val="24"/>
          <w:szCs w:val="24"/>
        </w:rPr>
        <w:t>支撑材料目录：</w:t>
      </w:r>
      <w:r w:rsidRPr="00203A45">
        <w:rPr>
          <w:sz w:val="24"/>
          <w:szCs w:val="24"/>
        </w:rPr>
        <w:t>列出能够证明上述自评结果的相关材料目录索引，包括学校专业建设规划；学校制订出台的专业建设方面的制度文件；学校专业设置、布局情况统计分析；学校近三年辅修、微专业和双学士学位学生人数。</w:t>
      </w:r>
    </w:p>
    <w:p w:rsidR="00747664" w:rsidRPr="00203A45" w:rsidRDefault="00024AE1">
      <w:pPr>
        <w:pStyle w:val="a8"/>
        <w:tabs>
          <w:tab w:val="left" w:pos="1035"/>
        </w:tabs>
        <w:spacing w:line="480" w:lineRule="exact"/>
        <w:ind w:left="0" w:firstLineChars="200" w:firstLine="480"/>
        <w:jc w:val="both"/>
        <w:rPr>
          <w:rFonts w:ascii="黑体"/>
          <w:sz w:val="24"/>
          <w:szCs w:val="24"/>
        </w:rPr>
      </w:pPr>
      <w:r w:rsidRPr="00203A45">
        <w:rPr>
          <w:rFonts w:ascii="黑体" w:eastAsia="黑体" w:hint="eastAsia"/>
          <w:sz w:val="24"/>
          <w:szCs w:val="24"/>
          <w:lang w:val="en-US"/>
        </w:rPr>
        <w:t xml:space="preserve">2.3 </w:t>
      </w:r>
      <w:r w:rsidRPr="00203A45">
        <w:rPr>
          <w:rFonts w:ascii="黑体" w:eastAsia="黑体" w:hint="eastAsia"/>
          <w:sz w:val="24"/>
          <w:szCs w:val="24"/>
        </w:rPr>
        <w:t>实践教学</w:t>
      </w:r>
    </w:p>
    <w:p w:rsidR="00747664" w:rsidRPr="00203A45" w:rsidRDefault="00024AE1">
      <w:pPr>
        <w:pStyle w:val="a3"/>
        <w:spacing w:line="480" w:lineRule="exact"/>
        <w:ind w:firstLine="561"/>
        <w:jc w:val="both"/>
        <w:rPr>
          <w:sz w:val="24"/>
          <w:szCs w:val="24"/>
        </w:rPr>
      </w:pPr>
      <w:r w:rsidRPr="00203A45">
        <w:rPr>
          <w:b/>
          <w:sz w:val="24"/>
          <w:szCs w:val="24"/>
        </w:rPr>
        <w:t>重点阐述：</w:t>
      </w:r>
      <w:r w:rsidRPr="00203A45">
        <w:rPr>
          <w:sz w:val="24"/>
          <w:szCs w:val="24"/>
        </w:rPr>
        <w:t>①学校实践教学体系的建设思路与主要内容</w:t>
      </w:r>
      <w:r w:rsidRPr="00203A45">
        <w:rPr>
          <w:rFonts w:ascii="仿宋" w:eastAsia="仿宋" w:hAnsi="仿宋" w:hint="eastAsia"/>
          <w:sz w:val="24"/>
          <w:szCs w:val="24"/>
        </w:rPr>
        <w:t>,</w:t>
      </w:r>
      <w:r w:rsidRPr="00203A45">
        <w:rPr>
          <w:sz w:val="24"/>
          <w:szCs w:val="24"/>
        </w:rPr>
        <w:t>推进实践教学改革措施及实施效果；②学校与科研院所或企业、行业单位合作共赢、开放共享的实践育人机制建设，支撑本科人才培养的效果情况；对于学术型人才培养，要阐述学校与科研院所、企业共建科研实践、实习实训基地情况；对于应用型人才培养要阐述与企业、行业单位共建实习实训基地情况；③学校对毕业设计（论文）选题、开题、答辩等环节的全过程管理要求，对形式、内容、难度的严格监控情况及实际完成质量情况。对于学术型人才培养，要阐述毕业论文（设计）选题来自教师专业实践和科研课题情况；对于应用型人才培养，要阐述毕业论文（设计）选题来自行业企业一线需要情况，以及聘请行业企业专家参与毕业论文（设计）指导，实行校企“双导师”制情况。</w:t>
      </w:r>
      <w:r w:rsidRPr="00203A45">
        <w:rPr>
          <w:rFonts w:hint="eastAsia"/>
          <w:sz w:val="24"/>
          <w:szCs w:val="24"/>
        </w:rPr>
        <w:t>④学校可通过必选定量指标达标情况，自选定量指标及常模数据比较情况，阐述学校的优势与成绩、做法与经验。</w:t>
      </w:r>
    </w:p>
    <w:p w:rsidR="00747664" w:rsidRPr="00203A45" w:rsidRDefault="00024AE1" w:rsidP="00437DB5">
      <w:pPr>
        <w:pStyle w:val="a3"/>
        <w:spacing w:line="480" w:lineRule="exact"/>
        <w:ind w:firstLineChars="200" w:firstLine="482"/>
        <w:jc w:val="both"/>
        <w:rPr>
          <w:sz w:val="24"/>
          <w:szCs w:val="24"/>
        </w:rPr>
      </w:pPr>
      <w:r w:rsidRPr="00203A45">
        <w:rPr>
          <w:b/>
          <w:sz w:val="24"/>
          <w:szCs w:val="24"/>
        </w:rPr>
        <w:lastRenderedPageBreak/>
        <w:t>支撑材料目录：</w:t>
      </w:r>
      <w:r w:rsidRPr="00203A45">
        <w:rPr>
          <w:sz w:val="24"/>
          <w:szCs w:val="24"/>
        </w:rPr>
        <w:t>列出能够证明上述自评结果的相关材料目录索引，包括学校制订的实践教学方面的制度文件；学校设计性、综合性实验开设与实验室开放情况统计；近两年毕业论文（设计）一览表，包括选题来源情况统计分析等。</w:t>
      </w:r>
    </w:p>
    <w:p w:rsidR="00747664" w:rsidRPr="00203A45" w:rsidRDefault="00024AE1">
      <w:pPr>
        <w:pStyle w:val="a8"/>
        <w:tabs>
          <w:tab w:val="left" w:pos="1035"/>
        </w:tabs>
        <w:spacing w:line="480" w:lineRule="exact"/>
        <w:ind w:left="0" w:firstLineChars="200" w:firstLine="480"/>
        <w:jc w:val="both"/>
        <w:rPr>
          <w:rFonts w:ascii="黑体" w:eastAsia="黑体"/>
          <w:sz w:val="24"/>
          <w:szCs w:val="24"/>
        </w:rPr>
      </w:pPr>
      <w:r w:rsidRPr="00203A45">
        <w:rPr>
          <w:rFonts w:ascii="黑体" w:eastAsia="黑体" w:hint="eastAsia"/>
          <w:sz w:val="24"/>
          <w:szCs w:val="24"/>
          <w:lang w:val="en-US"/>
        </w:rPr>
        <w:t xml:space="preserve">2.4 </w:t>
      </w:r>
      <w:r w:rsidRPr="00203A45">
        <w:rPr>
          <w:rFonts w:ascii="黑体" w:eastAsia="黑体" w:hint="eastAsia"/>
          <w:sz w:val="24"/>
          <w:szCs w:val="24"/>
        </w:rPr>
        <w:t>课堂教学</w:t>
      </w:r>
    </w:p>
    <w:p w:rsidR="00747664" w:rsidRPr="00203A45" w:rsidRDefault="00024AE1">
      <w:pPr>
        <w:pStyle w:val="a3"/>
        <w:spacing w:line="480" w:lineRule="exact"/>
        <w:ind w:firstLineChars="200" w:firstLine="482"/>
        <w:jc w:val="both"/>
        <w:rPr>
          <w:sz w:val="24"/>
          <w:szCs w:val="24"/>
        </w:rPr>
      </w:pPr>
      <w:r w:rsidRPr="00203A45">
        <w:rPr>
          <w:b/>
          <w:sz w:val="24"/>
          <w:szCs w:val="24"/>
        </w:rPr>
        <w:t>重点阐述：</w:t>
      </w:r>
      <w:r w:rsidRPr="00203A45">
        <w:rPr>
          <w:sz w:val="24"/>
          <w:szCs w:val="24"/>
        </w:rPr>
        <w:t>①学校推动课程教学从“以教为中心”向“以学为中心”的转变，促进教与学、教学与科研的紧密结合情况；以学生学习成果为导向，推进教学内容及考试评价方法改革情况。②学校推动互联网、大数据、人工智能、虚拟现实等现代技术在教学和管理中的应用，推动“互联网+高等教育”新形态信息技术与教学过程融合，以及加强信息化教学环境与资源建设情况。③学校建立健全教材管理机构和工作制度，依照教材审核选用标准和程序选用教材情况；推进马工程重</w:t>
      </w:r>
    </w:p>
    <w:p w:rsidR="00747664" w:rsidRPr="00203A45" w:rsidRDefault="00024AE1">
      <w:pPr>
        <w:pStyle w:val="a3"/>
        <w:spacing w:line="480" w:lineRule="exact"/>
        <w:jc w:val="both"/>
        <w:rPr>
          <w:sz w:val="24"/>
          <w:szCs w:val="24"/>
        </w:rPr>
      </w:pPr>
      <w:r w:rsidRPr="00203A45">
        <w:rPr>
          <w:sz w:val="24"/>
          <w:szCs w:val="24"/>
        </w:rPr>
        <w:t>点教材统一使用情况；以及在教材选用工作出现负面问题的处理情况。</w:t>
      </w:r>
    </w:p>
    <w:p w:rsidR="00747664" w:rsidRPr="00203A45" w:rsidRDefault="00024AE1">
      <w:pPr>
        <w:pStyle w:val="a3"/>
        <w:spacing w:line="480" w:lineRule="exact"/>
        <w:jc w:val="both"/>
        <w:rPr>
          <w:sz w:val="24"/>
          <w:szCs w:val="24"/>
        </w:rPr>
      </w:pPr>
      <w:r w:rsidRPr="00203A45">
        <w:rPr>
          <w:rFonts w:hint="eastAsia"/>
          <w:sz w:val="24"/>
          <w:szCs w:val="24"/>
        </w:rPr>
        <w:t>④学校可通过必选定量指标达标情况，自选定量指标及常模数据比较情况，阐述学校的优势与成绩、做法与经验。</w:t>
      </w:r>
    </w:p>
    <w:p w:rsidR="00747664" w:rsidRPr="00203A45" w:rsidRDefault="00024AE1" w:rsidP="00437DB5">
      <w:pPr>
        <w:pStyle w:val="a3"/>
        <w:spacing w:line="480" w:lineRule="exact"/>
        <w:ind w:firstLineChars="200" w:firstLine="482"/>
        <w:jc w:val="both"/>
        <w:rPr>
          <w:sz w:val="24"/>
          <w:szCs w:val="24"/>
        </w:rPr>
      </w:pPr>
      <w:r w:rsidRPr="00203A45">
        <w:rPr>
          <w:rFonts w:hint="eastAsia"/>
          <w:b/>
          <w:sz w:val="24"/>
          <w:szCs w:val="24"/>
        </w:rPr>
        <w:t>支</w:t>
      </w:r>
      <w:r w:rsidRPr="00203A45">
        <w:rPr>
          <w:b/>
          <w:sz w:val="24"/>
          <w:szCs w:val="24"/>
        </w:rPr>
        <w:t>撑材料目录：</w:t>
      </w:r>
      <w:r w:rsidRPr="00203A45">
        <w:rPr>
          <w:sz w:val="24"/>
          <w:szCs w:val="24"/>
        </w:rPr>
        <w:t>列出能够证明上述自评结果的相关材料目录索引，包括学校在课堂教学改革方面出台的制度文件或实施方案；教材审核选用标准和选用程序的制度规定；学校开展课堂教学质量评价方面的支撑材料等。</w:t>
      </w:r>
    </w:p>
    <w:p w:rsidR="00747664" w:rsidRPr="00437DB5" w:rsidRDefault="00024AE1" w:rsidP="00437DB5">
      <w:pPr>
        <w:tabs>
          <w:tab w:val="left" w:pos="1035"/>
        </w:tabs>
        <w:spacing w:line="480" w:lineRule="exact"/>
        <w:ind w:leftChars="200" w:left="450" w:hangingChars="4" w:hanging="10"/>
        <w:jc w:val="both"/>
        <w:rPr>
          <w:rFonts w:ascii="黑体"/>
          <w:sz w:val="24"/>
          <w:szCs w:val="24"/>
        </w:rPr>
      </w:pPr>
      <w:r w:rsidRPr="00437DB5">
        <w:rPr>
          <w:rFonts w:ascii="黑体" w:eastAsia="黑体" w:hint="eastAsia"/>
          <w:sz w:val="24"/>
          <w:szCs w:val="24"/>
          <w:lang w:val="en-US"/>
        </w:rPr>
        <w:t xml:space="preserve">K2.5 </w:t>
      </w:r>
      <w:r w:rsidRPr="00437DB5">
        <w:rPr>
          <w:rFonts w:ascii="黑体" w:eastAsia="黑体" w:hint="eastAsia"/>
          <w:sz w:val="24"/>
          <w:szCs w:val="24"/>
        </w:rPr>
        <w:t>卓越培养*（学校自选</w:t>
      </w:r>
      <w:r w:rsidRPr="00437DB5">
        <w:rPr>
          <w:rFonts w:ascii="黑体" w:eastAsia="黑体" w:hint="eastAsia"/>
          <w:sz w:val="24"/>
          <w:szCs w:val="24"/>
          <w:lang w:val="en-US"/>
        </w:rPr>
        <w:t>项</w:t>
      </w:r>
      <w:r w:rsidRPr="00437DB5">
        <w:rPr>
          <w:rFonts w:ascii="黑体" w:eastAsia="黑体" w:hint="eastAsia"/>
          <w:sz w:val="24"/>
          <w:szCs w:val="24"/>
        </w:rPr>
        <w:t>）</w:t>
      </w:r>
    </w:p>
    <w:p w:rsidR="00747664" w:rsidRPr="00203A45" w:rsidRDefault="00024AE1" w:rsidP="00437DB5">
      <w:pPr>
        <w:pStyle w:val="a3"/>
        <w:spacing w:line="480" w:lineRule="exact"/>
        <w:ind w:firstLineChars="200" w:firstLine="482"/>
        <w:jc w:val="both"/>
        <w:rPr>
          <w:sz w:val="24"/>
          <w:szCs w:val="24"/>
        </w:rPr>
      </w:pPr>
      <w:r w:rsidRPr="00203A45">
        <w:rPr>
          <w:b/>
          <w:sz w:val="24"/>
          <w:szCs w:val="24"/>
        </w:rPr>
        <w:t>重点阐述：</w:t>
      </w:r>
      <w:r w:rsidRPr="00203A45">
        <w:rPr>
          <w:sz w:val="24"/>
          <w:szCs w:val="24"/>
        </w:rPr>
        <w:t>①学校在人才培养模式改革方面所开展的工作及其取得的成效；对于学术型人才培养，要阐述如何推进科教协同拔尖人才培养模式改革与实践；对于应用型人才培养，要阐述如何推进产教融合卓越人才培养模式改革与实践。②学校课程体系整体设计的思路；公共课、专业基础课、专业课等各类课程结构的优化情况，以及课程建设规划建设情况。③学校在新工科、新农科、新医科、新文科建设以及围绕“培育高水平教学成果”开展教研教改项目建设的举措及实施成效。④学校推动一流专业建设的举措及取得的建设成效。⑤学校推动一流课程建设的举措及取得的建设成效。⑥学校推动出台的优秀教材建设举措及实施成效。</w:t>
      </w:r>
      <w:r w:rsidRPr="00203A45">
        <w:rPr>
          <w:rFonts w:hint="eastAsia"/>
          <w:sz w:val="24"/>
          <w:szCs w:val="24"/>
        </w:rPr>
        <w:t>⑦学校可通过必选定量指标达标情况，自选定量指标及常模数据比较情况，阐述学校的优势与成绩、做法与经验。</w:t>
      </w:r>
    </w:p>
    <w:p w:rsidR="00747664" w:rsidRPr="00203A45" w:rsidRDefault="00024AE1">
      <w:pPr>
        <w:pStyle w:val="a3"/>
        <w:spacing w:line="480" w:lineRule="exact"/>
        <w:ind w:firstLine="599"/>
        <w:jc w:val="both"/>
        <w:rPr>
          <w:sz w:val="24"/>
          <w:szCs w:val="24"/>
        </w:rPr>
      </w:pPr>
      <w:r w:rsidRPr="00203A45">
        <w:rPr>
          <w:b/>
          <w:sz w:val="24"/>
          <w:szCs w:val="24"/>
        </w:rPr>
        <w:t>支撑材料目录：</w:t>
      </w:r>
      <w:r w:rsidRPr="00203A45">
        <w:rPr>
          <w:sz w:val="24"/>
          <w:szCs w:val="24"/>
        </w:rPr>
        <w:t>列出能够证明上述自评结果的相关材料目录索引，包括学校专业建设、课程建设方面的建设规划和制度文件；新工科、新农科、新医科、新文科</w:t>
      </w:r>
      <w:r w:rsidRPr="00203A45">
        <w:rPr>
          <w:sz w:val="24"/>
          <w:szCs w:val="24"/>
        </w:rPr>
        <w:lastRenderedPageBreak/>
        <w:t>建设方案；一流专业建设、一流课程建设规划与建设方案；优秀教材建设规划；推动改革出台的的相关政策等。</w:t>
      </w:r>
    </w:p>
    <w:p w:rsidR="00747664" w:rsidRPr="00203A45" w:rsidRDefault="00024AE1">
      <w:pPr>
        <w:pStyle w:val="a8"/>
        <w:tabs>
          <w:tab w:val="left" w:pos="1035"/>
        </w:tabs>
        <w:spacing w:line="480" w:lineRule="exact"/>
        <w:ind w:left="0" w:firstLineChars="200" w:firstLine="480"/>
        <w:jc w:val="both"/>
        <w:rPr>
          <w:rFonts w:ascii="黑体"/>
          <w:sz w:val="24"/>
          <w:szCs w:val="24"/>
        </w:rPr>
      </w:pPr>
      <w:r w:rsidRPr="00203A45">
        <w:rPr>
          <w:rFonts w:ascii="黑体" w:eastAsia="黑体" w:hint="eastAsia"/>
          <w:sz w:val="24"/>
          <w:szCs w:val="24"/>
          <w:lang w:val="en-US"/>
        </w:rPr>
        <w:t xml:space="preserve">2.6 </w:t>
      </w:r>
      <w:r w:rsidRPr="00203A45">
        <w:rPr>
          <w:rFonts w:ascii="黑体" w:eastAsia="黑体" w:hint="eastAsia"/>
          <w:sz w:val="24"/>
          <w:szCs w:val="24"/>
        </w:rPr>
        <w:t>创新创业教育</w:t>
      </w:r>
    </w:p>
    <w:p w:rsidR="00747664" w:rsidRPr="00203A45" w:rsidRDefault="00024AE1">
      <w:pPr>
        <w:pStyle w:val="a3"/>
        <w:spacing w:line="480" w:lineRule="exact"/>
        <w:ind w:firstLine="561"/>
        <w:jc w:val="both"/>
        <w:rPr>
          <w:sz w:val="24"/>
          <w:szCs w:val="24"/>
        </w:rPr>
      </w:pPr>
      <w:r w:rsidRPr="00203A45">
        <w:rPr>
          <w:b/>
          <w:sz w:val="24"/>
          <w:szCs w:val="24"/>
        </w:rPr>
        <w:t>重点阐述：</w:t>
      </w:r>
      <w:r w:rsidRPr="00203A45">
        <w:rPr>
          <w:sz w:val="24"/>
          <w:szCs w:val="24"/>
        </w:rPr>
        <w:t>①学校构建创新创业教育工作体系情况，以及是否有效运行；创新创业教育平台建设情况，包括科研基地向大学生开放情况、大学生创新创业与社会需求对接平台等。②学校将创新创业教育融于人才培养方案，面向全体学生所开展的因才施教、强化创新实践情况、推动举措与实施成效。③学校创新创业的氛围情况；学生参与创新创业教育的积极性以及所取得的成果。</w:t>
      </w:r>
      <w:r w:rsidRPr="00203A45">
        <w:rPr>
          <w:rFonts w:hint="eastAsia"/>
          <w:sz w:val="24"/>
          <w:szCs w:val="24"/>
        </w:rPr>
        <w:t>④学校可通过必选定量指标达标情况，自选定量指标及常模数据比较情况，阐述学校的优势与成绩、做法与经验。</w:t>
      </w:r>
    </w:p>
    <w:p w:rsidR="00747664" w:rsidRPr="00203A45" w:rsidRDefault="00024AE1">
      <w:pPr>
        <w:pStyle w:val="a3"/>
        <w:spacing w:line="480" w:lineRule="exact"/>
        <w:ind w:firstLine="599"/>
        <w:jc w:val="both"/>
        <w:rPr>
          <w:sz w:val="24"/>
          <w:szCs w:val="24"/>
        </w:rPr>
      </w:pPr>
      <w:r w:rsidRPr="00203A45">
        <w:rPr>
          <w:b/>
          <w:sz w:val="24"/>
          <w:szCs w:val="24"/>
        </w:rPr>
        <w:t>支撑材料目录：</w:t>
      </w:r>
      <w:r w:rsidRPr="00203A45">
        <w:rPr>
          <w:sz w:val="24"/>
          <w:szCs w:val="24"/>
        </w:rPr>
        <w:t>列出能够证明上述自评结果的相关材料目录索引，包括学校在创新创业教育方面制订出台的制度文件；学校高水平教师指导本科生开展创新创业训练的有关材料；国家级大学生创新创业训练计划项目数、“互联网</w:t>
      </w:r>
      <w:r w:rsidRPr="00203A45">
        <w:rPr>
          <w:rFonts w:ascii="Calibri" w:eastAsia="Calibri" w:hAnsi="Calibri"/>
          <w:sz w:val="24"/>
          <w:szCs w:val="24"/>
        </w:rPr>
        <w:t>+</w:t>
      </w:r>
      <w:r w:rsidRPr="00203A45">
        <w:rPr>
          <w:sz w:val="24"/>
          <w:szCs w:val="24"/>
        </w:rPr>
        <w:t>”大学生创新创业大赛获奖项目、本科生参加国内外大赛的获奖项目、本科生发表的论文及获批国家发明专利等统计表；本科生创业典型材料等。</w:t>
      </w:r>
    </w:p>
    <w:p w:rsidR="00747664" w:rsidRPr="00203A45" w:rsidRDefault="00024AE1">
      <w:pPr>
        <w:pStyle w:val="a8"/>
        <w:tabs>
          <w:tab w:val="left" w:pos="1035"/>
        </w:tabs>
        <w:spacing w:line="480" w:lineRule="exact"/>
        <w:ind w:left="0" w:firstLineChars="200" w:firstLine="480"/>
        <w:jc w:val="both"/>
        <w:rPr>
          <w:rFonts w:ascii="黑体"/>
          <w:sz w:val="24"/>
          <w:szCs w:val="24"/>
        </w:rPr>
      </w:pPr>
      <w:r w:rsidRPr="00203A45">
        <w:rPr>
          <w:rFonts w:ascii="黑体" w:eastAsia="黑体" w:hint="eastAsia"/>
          <w:sz w:val="24"/>
          <w:szCs w:val="24"/>
          <w:lang w:val="en-US"/>
        </w:rPr>
        <w:t xml:space="preserve">2.7 </w:t>
      </w:r>
      <w:r w:rsidRPr="00203A45">
        <w:rPr>
          <w:rFonts w:ascii="黑体" w:eastAsia="黑体" w:hint="eastAsia"/>
          <w:sz w:val="24"/>
          <w:szCs w:val="24"/>
        </w:rPr>
        <w:t>存在的问题、原因分析及下一步整改举措</w:t>
      </w:r>
    </w:p>
    <w:p w:rsidR="00747664" w:rsidRPr="00203A45" w:rsidRDefault="00024AE1">
      <w:pPr>
        <w:spacing w:line="480" w:lineRule="exact"/>
        <w:ind w:firstLineChars="178" w:firstLine="429"/>
        <w:jc w:val="both"/>
        <w:rPr>
          <w:sz w:val="24"/>
          <w:szCs w:val="24"/>
        </w:rPr>
      </w:pPr>
      <w:r w:rsidRPr="00203A45">
        <w:rPr>
          <w:b/>
          <w:sz w:val="24"/>
          <w:szCs w:val="24"/>
        </w:rPr>
        <w:t>重点阐述：</w:t>
      </w:r>
      <w:r w:rsidRPr="00203A45">
        <w:rPr>
          <w:sz w:val="24"/>
          <w:szCs w:val="24"/>
        </w:rPr>
        <w:t>对照国家对人才培养的各项要求，</w:t>
      </w:r>
      <w:r w:rsidRPr="00203A45">
        <w:rPr>
          <w:rFonts w:hint="eastAsia"/>
          <w:sz w:val="24"/>
          <w:szCs w:val="24"/>
        </w:rPr>
        <w:t>以及通过必选定量指标达标情况、自选定量指标及常模数据比较情况，</w:t>
      </w:r>
      <w:r w:rsidRPr="00203A45">
        <w:rPr>
          <w:sz w:val="24"/>
          <w:szCs w:val="24"/>
        </w:rPr>
        <w:t>分析学校在人才培养过程中存在的主要问题是什么，问题表现是什么，产生问题的根源是什么，下一步如何改。</w:t>
      </w:r>
    </w:p>
    <w:p w:rsidR="00747664" w:rsidRPr="00203A45" w:rsidRDefault="00747664">
      <w:pPr>
        <w:spacing w:line="480" w:lineRule="exact"/>
        <w:ind w:firstLineChars="178" w:firstLine="427"/>
        <w:jc w:val="both"/>
        <w:rPr>
          <w:sz w:val="24"/>
          <w:szCs w:val="24"/>
        </w:rPr>
      </w:pPr>
    </w:p>
    <w:p w:rsidR="00747664" w:rsidRPr="00203A45" w:rsidRDefault="00024AE1" w:rsidP="00437DB5">
      <w:pPr>
        <w:pStyle w:val="6"/>
        <w:ind w:firstLine="480"/>
      </w:pPr>
      <w:r w:rsidRPr="00203A45">
        <w:rPr>
          <w:rFonts w:hint="eastAsia"/>
          <w:lang w:val="en-US"/>
        </w:rPr>
        <w:t>3.</w:t>
      </w:r>
      <w:r w:rsidRPr="00203A45">
        <w:t>教学资源与利用</w:t>
      </w:r>
    </w:p>
    <w:p w:rsidR="00747664" w:rsidRPr="00203A45" w:rsidRDefault="00024AE1">
      <w:pPr>
        <w:pStyle w:val="a3"/>
        <w:spacing w:line="480" w:lineRule="exact"/>
        <w:ind w:firstLine="559"/>
        <w:jc w:val="both"/>
        <w:rPr>
          <w:rFonts w:ascii="黑体" w:eastAsia="黑体"/>
          <w:sz w:val="24"/>
          <w:szCs w:val="24"/>
        </w:rPr>
      </w:pPr>
      <w:r w:rsidRPr="00203A45">
        <w:rPr>
          <w:rFonts w:ascii="黑体" w:eastAsia="黑体" w:hint="eastAsia"/>
          <w:sz w:val="24"/>
          <w:szCs w:val="24"/>
          <w:lang w:val="en-US"/>
        </w:rPr>
        <w:t xml:space="preserve">X3.1 </w:t>
      </w:r>
      <w:r w:rsidRPr="00203A45">
        <w:rPr>
          <w:rFonts w:ascii="黑体" w:eastAsia="黑体" w:hint="eastAsia"/>
          <w:sz w:val="24"/>
          <w:szCs w:val="24"/>
        </w:rPr>
        <w:t>设施条件（首次参加审核评估高校必选项）</w:t>
      </w:r>
    </w:p>
    <w:p w:rsidR="00747664" w:rsidRPr="00203A45" w:rsidRDefault="00024AE1">
      <w:pPr>
        <w:pStyle w:val="a3"/>
        <w:spacing w:line="480" w:lineRule="exact"/>
        <w:ind w:firstLine="559"/>
        <w:jc w:val="both"/>
        <w:rPr>
          <w:sz w:val="24"/>
          <w:szCs w:val="24"/>
        </w:rPr>
      </w:pPr>
      <w:r w:rsidRPr="00203A45">
        <w:rPr>
          <w:b/>
          <w:sz w:val="24"/>
          <w:szCs w:val="24"/>
        </w:rPr>
        <w:t>重点阐述：</w:t>
      </w:r>
      <w:r w:rsidRPr="00203A45">
        <w:rPr>
          <w:sz w:val="24"/>
          <w:szCs w:val="24"/>
        </w:rPr>
        <w:t>①学校近三年日常教学经费投入与使用情况，是否得到优先保障；图书资料、校园网等满足教学需要情况。②学校的各类教学设施（校舍、运动场所、体育设施、艺术场馆、实验室、实习基地及课堂教学设施、辅助教学设施、图书馆、大学生活动中心、创新创业基地等公共教学设施）优化配置、满足教学需求及有效利用情况。</w:t>
      </w:r>
    </w:p>
    <w:p w:rsidR="00747664" w:rsidRPr="00203A45" w:rsidRDefault="00024AE1">
      <w:pPr>
        <w:pStyle w:val="a3"/>
        <w:spacing w:line="480" w:lineRule="exact"/>
        <w:ind w:firstLine="561"/>
        <w:jc w:val="both"/>
        <w:rPr>
          <w:sz w:val="24"/>
          <w:szCs w:val="24"/>
        </w:rPr>
      </w:pPr>
      <w:r w:rsidRPr="00203A45">
        <w:rPr>
          <w:b/>
          <w:sz w:val="24"/>
          <w:szCs w:val="24"/>
        </w:rPr>
        <w:t>支撑材料目录：</w:t>
      </w:r>
      <w:r w:rsidRPr="00203A45">
        <w:rPr>
          <w:sz w:val="24"/>
          <w:szCs w:val="24"/>
        </w:rPr>
        <w:t>列出能够证明上述自评结果的相关材料目录索引，包括学校教</w:t>
      </w:r>
      <w:r w:rsidRPr="00203A45">
        <w:rPr>
          <w:sz w:val="24"/>
          <w:szCs w:val="24"/>
        </w:rPr>
        <w:lastRenderedPageBreak/>
        <w:t>学条件、设施等资源配置与利用方面的材料</w:t>
      </w:r>
      <w:r w:rsidRPr="00203A45">
        <w:rPr>
          <w:rFonts w:hint="eastAsia"/>
          <w:sz w:val="24"/>
          <w:szCs w:val="24"/>
        </w:rPr>
        <w:t>，</w:t>
      </w:r>
      <w:r w:rsidRPr="00203A45">
        <w:rPr>
          <w:rFonts w:hint="eastAsia"/>
          <w:sz w:val="24"/>
          <w:szCs w:val="24"/>
          <w:lang w:val="en-US"/>
        </w:rPr>
        <w:t>具体材料视专家需要时提供</w:t>
      </w:r>
      <w:r w:rsidRPr="00203A45">
        <w:rPr>
          <w:sz w:val="24"/>
          <w:szCs w:val="24"/>
        </w:rPr>
        <w:t>。</w:t>
      </w:r>
    </w:p>
    <w:p w:rsidR="00747664" w:rsidRPr="00203A45" w:rsidRDefault="00024AE1">
      <w:pPr>
        <w:pStyle w:val="a8"/>
        <w:tabs>
          <w:tab w:val="left" w:pos="1035"/>
        </w:tabs>
        <w:spacing w:line="480" w:lineRule="exact"/>
        <w:ind w:left="0" w:firstLineChars="200" w:firstLine="480"/>
        <w:jc w:val="both"/>
        <w:rPr>
          <w:rFonts w:ascii="黑体"/>
          <w:sz w:val="24"/>
          <w:szCs w:val="24"/>
        </w:rPr>
      </w:pPr>
      <w:r w:rsidRPr="00203A45">
        <w:rPr>
          <w:rFonts w:ascii="黑体" w:eastAsia="黑体" w:hint="eastAsia"/>
          <w:sz w:val="24"/>
          <w:szCs w:val="24"/>
          <w:lang w:val="en-US"/>
        </w:rPr>
        <w:t xml:space="preserve">3.2 </w:t>
      </w:r>
      <w:r w:rsidRPr="00203A45">
        <w:rPr>
          <w:rFonts w:ascii="黑体" w:eastAsia="黑体" w:hint="eastAsia"/>
          <w:sz w:val="24"/>
          <w:szCs w:val="24"/>
        </w:rPr>
        <w:t>资源建设</w:t>
      </w:r>
    </w:p>
    <w:p w:rsidR="00747664" w:rsidRPr="00203A45" w:rsidRDefault="00024AE1">
      <w:pPr>
        <w:pStyle w:val="a3"/>
        <w:spacing w:line="480" w:lineRule="exact"/>
        <w:ind w:firstLine="559"/>
        <w:jc w:val="both"/>
        <w:rPr>
          <w:sz w:val="24"/>
          <w:szCs w:val="24"/>
        </w:rPr>
      </w:pPr>
      <w:r w:rsidRPr="00203A45">
        <w:rPr>
          <w:b/>
          <w:sz w:val="24"/>
          <w:szCs w:val="24"/>
        </w:rPr>
        <w:t>重点阐述：</w:t>
      </w:r>
      <w:r w:rsidRPr="00203A45">
        <w:rPr>
          <w:sz w:val="24"/>
          <w:szCs w:val="24"/>
        </w:rPr>
        <w:t>①对于学术型人才培养，学校要阐述推动优质课程资源开发建设和开放共享情况，包括教材、课程资源库、案例库以及网络资源、学科与科研资源等辅助教学资源建设等；对于应用型人才培养，要阐述结合行业企业实际，健全资源共享机制，建设课程资源库、真实项目案例库，推动将行业企业优质资源转化为教育教学内容情况。②学校教材建设情况；对于学术型人才培养，要阐述如何鼓励和支持高水平教师面向国家、行业领域需求，编写高水平教材；对于应用型人才培养，要阐述如何组织教师面向行业企业实际，结合产业发展需要编写教材，增强教材的针对性和实效性。③学校促进学生个性化学习、开放式学习和泛在学习，借助物联网技术、云计算技术和智能技术，建设适应“互联网+”课程教学需要的智慧教室、智能实验室建设情况及其使用效果。④学校采取有效措施，积极开拓和有效利用各类教学资源情况；对于学术型人才培养，要阐述促进学科资源转化为教育教学资源情况，包括将最新科研成果融入教学内容，转化为实验项目；对于应用型人才培养，要阐述将产业技术发展成果转化为教学资源，将产学研合作项目转化为实验项目情况。</w:t>
      </w:r>
    </w:p>
    <w:p w:rsidR="00747664" w:rsidRPr="00203A45" w:rsidRDefault="00024AE1">
      <w:pPr>
        <w:pStyle w:val="a3"/>
        <w:spacing w:line="480" w:lineRule="exact"/>
        <w:ind w:firstLine="561"/>
        <w:jc w:val="both"/>
        <w:rPr>
          <w:sz w:val="24"/>
          <w:szCs w:val="24"/>
        </w:rPr>
      </w:pPr>
      <w:r w:rsidRPr="00203A45">
        <w:rPr>
          <w:b/>
          <w:sz w:val="24"/>
          <w:szCs w:val="24"/>
        </w:rPr>
        <w:t>支撑材料目录：</w:t>
      </w:r>
      <w:r w:rsidRPr="00203A45">
        <w:rPr>
          <w:sz w:val="24"/>
          <w:szCs w:val="24"/>
        </w:rPr>
        <w:t>列出能够证明上述自评结果的相关材料目录索引，包括学校教学资源建设与利用方面制订的制度文件、科研反哺教学方面的激励政策；学校“互联网</w:t>
      </w:r>
      <w:r w:rsidRPr="00203A45">
        <w:rPr>
          <w:rFonts w:ascii="仿宋" w:eastAsia="仿宋" w:hAnsi="仿宋" w:hint="eastAsia"/>
          <w:sz w:val="24"/>
          <w:szCs w:val="24"/>
        </w:rPr>
        <w:t>+</w:t>
      </w:r>
      <w:r w:rsidRPr="00203A45">
        <w:rPr>
          <w:sz w:val="24"/>
          <w:szCs w:val="24"/>
        </w:rPr>
        <w:t>”教学资源建设、高水平教材建设、智慧教室、智能实验室及学科资源、科研成果转化方面的总结材料。</w:t>
      </w:r>
    </w:p>
    <w:p w:rsidR="00747664" w:rsidRPr="00203A45" w:rsidRDefault="00024AE1">
      <w:pPr>
        <w:pStyle w:val="a8"/>
        <w:tabs>
          <w:tab w:val="left" w:pos="1105"/>
        </w:tabs>
        <w:spacing w:line="480" w:lineRule="exact"/>
        <w:ind w:left="0" w:firstLineChars="200" w:firstLine="480"/>
        <w:jc w:val="both"/>
        <w:rPr>
          <w:rFonts w:ascii="黑体"/>
          <w:sz w:val="24"/>
          <w:szCs w:val="24"/>
        </w:rPr>
      </w:pPr>
      <w:r w:rsidRPr="00203A45">
        <w:rPr>
          <w:rFonts w:ascii="黑体" w:eastAsia="黑体" w:hint="eastAsia"/>
          <w:sz w:val="24"/>
          <w:szCs w:val="24"/>
          <w:lang w:val="en-US"/>
        </w:rPr>
        <w:t xml:space="preserve">3.3 </w:t>
      </w:r>
      <w:r w:rsidRPr="00203A45">
        <w:rPr>
          <w:rFonts w:ascii="黑体" w:eastAsia="黑体" w:hint="eastAsia"/>
          <w:sz w:val="24"/>
          <w:szCs w:val="24"/>
        </w:rPr>
        <w:t>存在的问题、原因分析及下一步整改举措</w:t>
      </w:r>
    </w:p>
    <w:p w:rsidR="00747664" w:rsidRPr="00203A45" w:rsidRDefault="00024AE1">
      <w:pPr>
        <w:pStyle w:val="a3"/>
        <w:spacing w:line="480" w:lineRule="exact"/>
        <w:ind w:firstLine="599"/>
        <w:jc w:val="both"/>
        <w:rPr>
          <w:sz w:val="24"/>
          <w:szCs w:val="24"/>
        </w:rPr>
      </w:pPr>
      <w:r w:rsidRPr="00203A45">
        <w:rPr>
          <w:b/>
          <w:sz w:val="24"/>
          <w:szCs w:val="24"/>
        </w:rPr>
        <w:t>重点阐述：</w:t>
      </w:r>
      <w:r w:rsidRPr="00203A45">
        <w:rPr>
          <w:sz w:val="24"/>
          <w:szCs w:val="24"/>
        </w:rPr>
        <w:t>学校在教学资源条件、资源建设与利用方面存在的主要问题是什么，问题表现是什么，产生问题的根源是什么，下一步如何改。</w:t>
      </w:r>
    </w:p>
    <w:p w:rsidR="00747664" w:rsidRPr="00203A45" w:rsidRDefault="00747664">
      <w:pPr>
        <w:pStyle w:val="a3"/>
        <w:spacing w:line="480" w:lineRule="exact"/>
        <w:jc w:val="both"/>
        <w:rPr>
          <w:sz w:val="24"/>
          <w:szCs w:val="24"/>
        </w:rPr>
      </w:pPr>
    </w:p>
    <w:p w:rsidR="00747664" w:rsidRPr="00203A45" w:rsidRDefault="00024AE1" w:rsidP="00437DB5">
      <w:pPr>
        <w:pStyle w:val="6"/>
        <w:ind w:firstLine="480"/>
      </w:pPr>
      <w:r w:rsidRPr="00203A45">
        <w:rPr>
          <w:rFonts w:hint="eastAsia"/>
          <w:lang w:val="en-US"/>
        </w:rPr>
        <w:t>4.</w:t>
      </w:r>
      <w:r w:rsidRPr="00203A45">
        <w:t>教师队伍</w:t>
      </w:r>
    </w:p>
    <w:p w:rsidR="00747664" w:rsidRPr="00203A45" w:rsidRDefault="00024AE1">
      <w:pPr>
        <w:pStyle w:val="a8"/>
        <w:tabs>
          <w:tab w:val="left" w:pos="1035"/>
        </w:tabs>
        <w:spacing w:line="480" w:lineRule="exact"/>
        <w:ind w:left="0" w:firstLineChars="200" w:firstLine="480"/>
        <w:jc w:val="both"/>
        <w:rPr>
          <w:rFonts w:ascii="黑体" w:eastAsia="黑体"/>
          <w:sz w:val="24"/>
          <w:szCs w:val="24"/>
          <w:lang w:val="en-US"/>
        </w:rPr>
      </w:pPr>
      <w:r w:rsidRPr="00203A45">
        <w:rPr>
          <w:rFonts w:ascii="黑体" w:eastAsia="黑体" w:hint="eastAsia"/>
          <w:sz w:val="24"/>
          <w:szCs w:val="24"/>
          <w:lang w:val="en-US"/>
        </w:rPr>
        <w:t>4.1</w:t>
      </w:r>
      <w:r w:rsidRPr="00203A45">
        <w:rPr>
          <w:rFonts w:ascii="黑体" w:eastAsia="黑体" w:hint="eastAsia"/>
          <w:sz w:val="24"/>
          <w:szCs w:val="24"/>
        </w:rPr>
        <w:t>师德</w:t>
      </w:r>
      <w:r w:rsidRPr="00203A45">
        <w:rPr>
          <w:rFonts w:ascii="黑体" w:eastAsia="黑体" w:hint="eastAsia"/>
          <w:sz w:val="24"/>
          <w:szCs w:val="24"/>
          <w:lang w:val="en-US"/>
        </w:rPr>
        <w:t>师风</w:t>
      </w:r>
    </w:p>
    <w:p w:rsidR="00747664" w:rsidRPr="00203A45" w:rsidRDefault="00024AE1">
      <w:pPr>
        <w:pStyle w:val="a3"/>
        <w:spacing w:line="480" w:lineRule="exact"/>
        <w:ind w:firstLine="599"/>
        <w:jc w:val="both"/>
        <w:rPr>
          <w:sz w:val="24"/>
          <w:szCs w:val="24"/>
        </w:rPr>
      </w:pPr>
      <w:r w:rsidRPr="00203A45">
        <w:rPr>
          <w:b/>
          <w:sz w:val="24"/>
          <w:szCs w:val="24"/>
        </w:rPr>
        <w:t>重点阐述：</w:t>
      </w:r>
      <w:r w:rsidRPr="00203A45">
        <w:rPr>
          <w:sz w:val="24"/>
          <w:szCs w:val="24"/>
        </w:rPr>
        <w:t>①学校教师评价标准的建设情况；师德师风要求体现在学校政策文件中情况，特别是把师德师风作为评价教师第一标准的情况；学校将师德考核标准</w:t>
      </w:r>
      <w:r w:rsidRPr="00203A45">
        <w:rPr>
          <w:sz w:val="24"/>
          <w:szCs w:val="24"/>
        </w:rPr>
        <w:lastRenderedPageBreak/>
        <w:t>贯穿于教育教学全过程的措施与成效。②学校促进教师争做“四有”好老师、四个“引路人”，自觉遵守《新时代高校教师职业行为十项准则》等方面的制度、举措与成效。</w:t>
      </w:r>
    </w:p>
    <w:p w:rsidR="00747664" w:rsidRPr="00203A45" w:rsidRDefault="00024AE1">
      <w:pPr>
        <w:pStyle w:val="a3"/>
        <w:spacing w:line="480" w:lineRule="exact"/>
        <w:ind w:firstLine="599"/>
        <w:jc w:val="both"/>
        <w:rPr>
          <w:sz w:val="24"/>
          <w:szCs w:val="24"/>
        </w:rPr>
      </w:pPr>
      <w:r w:rsidRPr="00203A45">
        <w:rPr>
          <w:b/>
          <w:sz w:val="24"/>
          <w:szCs w:val="24"/>
        </w:rPr>
        <w:t>支撑材料目录：</w:t>
      </w:r>
      <w:r w:rsidRPr="00203A45">
        <w:rPr>
          <w:sz w:val="24"/>
          <w:szCs w:val="24"/>
        </w:rPr>
        <w:t>列出能够证明上述自评结果的相关材料目录索引，包括学校师德师风建设制度文件汇编；学校师德师风先进典型案例；学校加强师德师风建设宣传材料。</w:t>
      </w:r>
    </w:p>
    <w:p w:rsidR="00747664" w:rsidRPr="00203A45" w:rsidRDefault="00024AE1">
      <w:pPr>
        <w:pStyle w:val="a8"/>
        <w:tabs>
          <w:tab w:val="left" w:pos="1035"/>
        </w:tabs>
        <w:spacing w:line="480" w:lineRule="exact"/>
        <w:ind w:left="0" w:firstLineChars="200" w:firstLine="480"/>
        <w:jc w:val="both"/>
        <w:rPr>
          <w:rFonts w:ascii="黑体"/>
          <w:sz w:val="24"/>
          <w:szCs w:val="24"/>
        </w:rPr>
      </w:pPr>
      <w:r w:rsidRPr="00203A45">
        <w:rPr>
          <w:rFonts w:ascii="黑体" w:eastAsia="黑体" w:hint="eastAsia"/>
          <w:sz w:val="24"/>
          <w:szCs w:val="24"/>
          <w:lang w:val="en-US"/>
        </w:rPr>
        <w:t xml:space="preserve">4.2 </w:t>
      </w:r>
      <w:r w:rsidRPr="00203A45">
        <w:rPr>
          <w:rFonts w:ascii="黑体" w:eastAsia="黑体" w:hint="eastAsia"/>
          <w:sz w:val="24"/>
          <w:szCs w:val="24"/>
        </w:rPr>
        <w:t>教学能力</w:t>
      </w:r>
    </w:p>
    <w:p w:rsidR="00747664" w:rsidRPr="00203A45" w:rsidRDefault="00024AE1">
      <w:pPr>
        <w:pStyle w:val="a3"/>
        <w:spacing w:line="480" w:lineRule="exact"/>
        <w:ind w:firstLine="559"/>
        <w:jc w:val="both"/>
        <w:rPr>
          <w:sz w:val="24"/>
          <w:szCs w:val="24"/>
        </w:rPr>
      </w:pPr>
      <w:r w:rsidRPr="00203A45">
        <w:rPr>
          <w:b/>
          <w:sz w:val="24"/>
          <w:szCs w:val="24"/>
        </w:rPr>
        <w:t>重点阐述：</w:t>
      </w:r>
      <w:r w:rsidRPr="00203A45">
        <w:rPr>
          <w:sz w:val="24"/>
          <w:szCs w:val="24"/>
        </w:rPr>
        <w:t>①学校专任教师队伍的专业水平和教学能力，说明能否很好地胜任教育教学工作；对于学术型人才培养，还要阐述教师的科研能力和水平，以及满足学生创新意识和创新能力培养需要情况；对于应用型人才培养，还要阐述教师的产学研用能力和水平，以及满足学生实践动手能力培养需要情况。②学校提升教师教书育人能力和水平的举措及成效，包括教师培训，建立基层教学组织，开展教育教学研究活动等。</w:t>
      </w:r>
    </w:p>
    <w:p w:rsidR="00747664" w:rsidRPr="00203A45" w:rsidRDefault="00024AE1">
      <w:pPr>
        <w:pStyle w:val="a3"/>
        <w:spacing w:line="480" w:lineRule="exact"/>
        <w:ind w:firstLineChars="200" w:firstLine="482"/>
        <w:jc w:val="both"/>
        <w:rPr>
          <w:sz w:val="24"/>
          <w:szCs w:val="24"/>
        </w:rPr>
      </w:pPr>
      <w:r w:rsidRPr="00203A45">
        <w:rPr>
          <w:b/>
          <w:sz w:val="24"/>
          <w:szCs w:val="24"/>
        </w:rPr>
        <w:t>支撑材料目录：</w:t>
      </w:r>
      <w:r w:rsidRPr="00203A45">
        <w:rPr>
          <w:sz w:val="24"/>
          <w:szCs w:val="24"/>
        </w:rPr>
        <w:t>列出能够证明上述自评结果的相关材料目录索引，包括学校制订的提升教师教学能力方面的制度文件；学校开展各类教师教育教学培训、教学竞赛活动等。</w:t>
      </w:r>
    </w:p>
    <w:p w:rsidR="00747664" w:rsidRPr="00203A45" w:rsidRDefault="00024AE1">
      <w:pPr>
        <w:pStyle w:val="a8"/>
        <w:tabs>
          <w:tab w:val="left" w:pos="1035"/>
        </w:tabs>
        <w:spacing w:line="480" w:lineRule="exact"/>
        <w:ind w:left="0" w:firstLineChars="200" w:firstLine="480"/>
        <w:jc w:val="both"/>
        <w:rPr>
          <w:rFonts w:ascii="黑体"/>
          <w:sz w:val="24"/>
          <w:szCs w:val="24"/>
        </w:rPr>
      </w:pPr>
      <w:r w:rsidRPr="00203A45">
        <w:rPr>
          <w:rFonts w:ascii="黑体" w:eastAsia="黑体" w:hint="eastAsia"/>
          <w:sz w:val="24"/>
          <w:szCs w:val="24"/>
          <w:lang w:val="en-US"/>
        </w:rPr>
        <w:t xml:space="preserve">4.3 </w:t>
      </w:r>
      <w:r w:rsidRPr="00203A45">
        <w:rPr>
          <w:rFonts w:ascii="黑体" w:eastAsia="黑体" w:hint="eastAsia"/>
          <w:sz w:val="24"/>
          <w:szCs w:val="24"/>
        </w:rPr>
        <w:t>教学投入</w:t>
      </w:r>
    </w:p>
    <w:p w:rsidR="00747664" w:rsidRPr="00203A45" w:rsidRDefault="00024AE1">
      <w:pPr>
        <w:pStyle w:val="a3"/>
        <w:spacing w:line="480" w:lineRule="exact"/>
        <w:ind w:firstLine="561"/>
        <w:jc w:val="both"/>
        <w:rPr>
          <w:sz w:val="24"/>
          <w:szCs w:val="24"/>
        </w:rPr>
      </w:pPr>
      <w:r w:rsidRPr="00203A45">
        <w:rPr>
          <w:b/>
          <w:sz w:val="24"/>
          <w:szCs w:val="24"/>
        </w:rPr>
        <w:t>重点阐述：</w:t>
      </w:r>
      <w:r w:rsidRPr="00203A45">
        <w:rPr>
          <w:sz w:val="24"/>
          <w:szCs w:val="24"/>
        </w:rPr>
        <w:t>①学校在推动高水平教师投入本科教育教学、推动教授给本科生上课方面所采取的激励与约束机制；学校制定的激励与约束机制实施效果。②广大教师，特别是教授、副教授开展教学研究、参与教学改革与建设，包括教学改革、专业建设、课程建设和教材建设等实际情况。</w:t>
      </w:r>
      <w:r w:rsidRPr="00203A45">
        <w:rPr>
          <w:rFonts w:hint="eastAsia"/>
          <w:sz w:val="24"/>
          <w:szCs w:val="24"/>
        </w:rPr>
        <w:t>④学校可通过必选定量指标达标情况，自选定量指标及常模数据比较情况，阐述学校的优势与成绩、做法与经验。</w:t>
      </w:r>
    </w:p>
    <w:p w:rsidR="00747664" w:rsidRPr="00203A45" w:rsidRDefault="00024AE1">
      <w:pPr>
        <w:pStyle w:val="a3"/>
        <w:spacing w:line="480" w:lineRule="exact"/>
        <w:ind w:firstLine="599"/>
        <w:jc w:val="both"/>
        <w:rPr>
          <w:sz w:val="24"/>
          <w:szCs w:val="24"/>
        </w:rPr>
      </w:pPr>
      <w:r w:rsidRPr="00203A45">
        <w:rPr>
          <w:b/>
          <w:sz w:val="24"/>
          <w:szCs w:val="24"/>
        </w:rPr>
        <w:t>支撑材料目录：</w:t>
      </w:r>
      <w:r w:rsidRPr="00203A45">
        <w:rPr>
          <w:sz w:val="24"/>
          <w:szCs w:val="24"/>
        </w:rPr>
        <w:t>列出能够证明上述自评结果的相关材料目录索引，包括学校出台的鼓励教师投入教学的制度文件；学校教师近三年开展教学研究、教学改革方面的统计材料、原始申报材料等。</w:t>
      </w:r>
    </w:p>
    <w:p w:rsidR="00747664" w:rsidRPr="00203A45" w:rsidRDefault="00024AE1">
      <w:pPr>
        <w:pStyle w:val="a8"/>
        <w:tabs>
          <w:tab w:val="left" w:pos="1035"/>
        </w:tabs>
        <w:spacing w:line="480" w:lineRule="exact"/>
        <w:ind w:left="0" w:firstLineChars="200" w:firstLine="480"/>
        <w:jc w:val="both"/>
        <w:rPr>
          <w:rFonts w:ascii="黑体"/>
          <w:sz w:val="24"/>
          <w:szCs w:val="24"/>
        </w:rPr>
      </w:pPr>
      <w:r w:rsidRPr="00203A45">
        <w:rPr>
          <w:rFonts w:ascii="黑体" w:eastAsia="黑体" w:hint="eastAsia"/>
          <w:sz w:val="24"/>
          <w:szCs w:val="24"/>
          <w:lang w:val="en-US"/>
        </w:rPr>
        <w:t xml:space="preserve">4.4 </w:t>
      </w:r>
      <w:r w:rsidRPr="00203A45">
        <w:rPr>
          <w:rFonts w:ascii="黑体" w:eastAsia="黑体" w:hint="eastAsia"/>
          <w:sz w:val="24"/>
          <w:szCs w:val="24"/>
        </w:rPr>
        <w:t>教师发展</w:t>
      </w:r>
    </w:p>
    <w:p w:rsidR="00747664" w:rsidRPr="00203A45" w:rsidRDefault="00024AE1">
      <w:pPr>
        <w:pStyle w:val="a3"/>
        <w:spacing w:line="480" w:lineRule="exact"/>
        <w:ind w:firstLine="561"/>
        <w:jc w:val="both"/>
        <w:rPr>
          <w:sz w:val="24"/>
          <w:szCs w:val="24"/>
        </w:rPr>
      </w:pPr>
      <w:r w:rsidRPr="00203A45">
        <w:rPr>
          <w:b/>
          <w:sz w:val="24"/>
          <w:szCs w:val="24"/>
        </w:rPr>
        <w:t>重点阐述：</w:t>
      </w:r>
      <w:r w:rsidRPr="00203A45">
        <w:rPr>
          <w:sz w:val="24"/>
          <w:szCs w:val="24"/>
        </w:rPr>
        <w:t>①学校制定教师培训与职业发展规划、培训工作计划及执行情况；是否按要求把习近平总书记关于教育的重要论述作为核心培训课程、把《习近平总书记教育重要论述讲义》作为核心培训教材？广大教师是否学深悟透，并能自觉运</w:t>
      </w:r>
      <w:r w:rsidRPr="00203A45">
        <w:rPr>
          <w:sz w:val="24"/>
          <w:szCs w:val="24"/>
        </w:rPr>
        <w:lastRenderedPageBreak/>
        <w:t>用；学校重视并加强思政与党务工作队伍建设所采取的举措与成效。②学校重视教师教学发展与培训，在加强教师教学发展中心、基层教学组织（或教学团队）和青年教师队伍建设等方面的措施与成效。③学校在提升教师教学能力、信息技术应用能力方面制定的政策、实施的措施及取得的成效；对于学术型人才培养，还要阐述如何培养教师的科研能力和实践能力；对于应用型人才培养，要阐述如何培养教师的产学研用能力。④学校教师分类管理和分类评价办法，分类分层次分学科设置的评价内容和评价方式；对于应用型人才培养，还要阐述双师双能型教师队伍和实践教学队伍建设与管理。⑤学校鼓励教师赴国（境）外交流、访学、参加国际会议、合作研究的政策、实施情况和效果。</w:t>
      </w:r>
      <w:r w:rsidRPr="00203A45">
        <w:rPr>
          <w:rFonts w:hint="eastAsia"/>
          <w:sz w:val="24"/>
          <w:szCs w:val="24"/>
        </w:rPr>
        <w:t>⑥学校可通过必选定量指标达标情况，自选定量指标及常模数据比较情况，阐述学校的优势与成绩、做法与经验。</w:t>
      </w:r>
    </w:p>
    <w:p w:rsidR="00747664" w:rsidRPr="00203A45" w:rsidRDefault="00024AE1">
      <w:pPr>
        <w:pStyle w:val="a3"/>
        <w:spacing w:line="480" w:lineRule="exact"/>
        <w:ind w:firstLine="599"/>
        <w:jc w:val="both"/>
        <w:rPr>
          <w:sz w:val="24"/>
          <w:szCs w:val="24"/>
        </w:rPr>
      </w:pPr>
      <w:r w:rsidRPr="00203A45">
        <w:rPr>
          <w:b/>
          <w:sz w:val="24"/>
          <w:szCs w:val="24"/>
        </w:rPr>
        <w:t>支撑材料目录：</w:t>
      </w:r>
      <w:r w:rsidRPr="00203A45">
        <w:rPr>
          <w:sz w:val="24"/>
          <w:szCs w:val="24"/>
        </w:rPr>
        <w:t>列出能够证明上述自评结果的相关材料目录索引，包括学校制订出台的加强师资队伍建设制度文件；学校教师队伍建设及发展规划；学校教师教学发展中心、基层教学组织设置情况；学校近三年教师赴国（境）外交流、访学、参加国际会议、合作研究情况等材料。</w:t>
      </w:r>
    </w:p>
    <w:p w:rsidR="00747664" w:rsidRPr="00203A45" w:rsidRDefault="00024AE1">
      <w:pPr>
        <w:pStyle w:val="a8"/>
        <w:tabs>
          <w:tab w:val="left" w:pos="1105"/>
        </w:tabs>
        <w:spacing w:line="480" w:lineRule="exact"/>
        <w:ind w:left="0" w:firstLineChars="200" w:firstLine="480"/>
        <w:jc w:val="both"/>
        <w:rPr>
          <w:rFonts w:ascii="黑体"/>
          <w:sz w:val="24"/>
          <w:szCs w:val="24"/>
        </w:rPr>
      </w:pPr>
      <w:r w:rsidRPr="00203A45">
        <w:rPr>
          <w:rFonts w:ascii="黑体" w:eastAsia="黑体" w:hint="eastAsia"/>
          <w:sz w:val="24"/>
          <w:szCs w:val="24"/>
          <w:lang w:val="en-US"/>
        </w:rPr>
        <w:t xml:space="preserve">4.5 </w:t>
      </w:r>
      <w:r w:rsidRPr="00203A45">
        <w:rPr>
          <w:rFonts w:ascii="黑体" w:eastAsia="黑体" w:hint="eastAsia"/>
          <w:sz w:val="24"/>
          <w:szCs w:val="24"/>
        </w:rPr>
        <w:t>存在的问题、原因分析及下一步整改举措</w:t>
      </w:r>
    </w:p>
    <w:p w:rsidR="00747664" w:rsidRDefault="00024AE1">
      <w:pPr>
        <w:spacing w:line="480" w:lineRule="exact"/>
        <w:ind w:firstLine="599"/>
        <w:jc w:val="both"/>
        <w:rPr>
          <w:sz w:val="24"/>
          <w:szCs w:val="24"/>
        </w:rPr>
      </w:pPr>
      <w:r w:rsidRPr="00203A45">
        <w:rPr>
          <w:b/>
          <w:sz w:val="24"/>
          <w:szCs w:val="24"/>
        </w:rPr>
        <w:t>重点阐述：</w:t>
      </w:r>
      <w:r w:rsidRPr="00203A45">
        <w:rPr>
          <w:bCs/>
          <w:sz w:val="24"/>
          <w:szCs w:val="24"/>
        </w:rPr>
        <w:t>认真对照国家对教师的要求，特别是</w:t>
      </w:r>
      <w:r w:rsidRPr="00203A45">
        <w:rPr>
          <w:sz w:val="24"/>
          <w:szCs w:val="24"/>
        </w:rPr>
        <w:t>中共中央国务院印发《深化新时代教育评价改革总体方案》、教育部等七部门《关于加强和改进新时代师德师风建设的意见》（教师〔2019〕10号）精神，</w:t>
      </w:r>
      <w:r w:rsidRPr="00203A45">
        <w:rPr>
          <w:rFonts w:hint="eastAsia"/>
          <w:sz w:val="24"/>
          <w:szCs w:val="24"/>
        </w:rPr>
        <w:t>以及通过自选定量指标及常模数据比较情况，阐述学校的优势与成绩、做法与经验，</w:t>
      </w:r>
      <w:r w:rsidRPr="00203A45">
        <w:rPr>
          <w:sz w:val="24"/>
          <w:szCs w:val="24"/>
        </w:rPr>
        <w:t>分析学校在教师队伍建设方面存在的主要问题是什么，问题表现是什么，产生问题的根源是什么，下一步如何改。</w:t>
      </w:r>
    </w:p>
    <w:p w:rsidR="00437DB5" w:rsidRPr="00203A45" w:rsidRDefault="00437DB5">
      <w:pPr>
        <w:spacing w:line="480" w:lineRule="exact"/>
        <w:ind w:firstLine="599"/>
        <w:jc w:val="both"/>
        <w:rPr>
          <w:sz w:val="24"/>
          <w:szCs w:val="24"/>
        </w:rPr>
      </w:pPr>
    </w:p>
    <w:p w:rsidR="00747664" w:rsidRPr="00203A45" w:rsidRDefault="00024AE1" w:rsidP="00437DB5">
      <w:pPr>
        <w:pStyle w:val="6"/>
        <w:ind w:firstLine="480"/>
      </w:pPr>
      <w:r w:rsidRPr="00203A45">
        <w:rPr>
          <w:rFonts w:hint="eastAsia"/>
          <w:lang w:val="en-US"/>
        </w:rPr>
        <w:t>5.</w:t>
      </w:r>
      <w:r w:rsidRPr="00203A45">
        <w:rPr>
          <w:rFonts w:hint="eastAsia"/>
        </w:rPr>
        <w:t>学生发展</w:t>
      </w:r>
    </w:p>
    <w:p w:rsidR="00747664" w:rsidRPr="00203A45" w:rsidRDefault="00024AE1">
      <w:pPr>
        <w:pStyle w:val="a8"/>
        <w:tabs>
          <w:tab w:val="left" w:pos="1035"/>
        </w:tabs>
        <w:spacing w:line="480" w:lineRule="exact"/>
        <w:ind w:left="0" w:firstLineChars="200" w:firstLine="480"/>
        <w:jc w:val="both"/>
        <w:rPr>
          <w:rFonts w:ascii="黑体"/>
          <w:sz w:val="24"/>
          <w:szCs w:val="24"/>
        </w:rPr>
      </w:pPr>
      <w:r w:rsidRPr="00203A45">
        <w:rPr>
          <w:rFonts w:ascii="黑体" w:eastAsia="黑体" w:hint="eastAsia"/>
          <w:sz w:val="24"/>
          <w:szCs w:val="24"/>
          <w:lang w:val="en-US"/>
        </w:rPr>
        <w:t xml:space="preserve">5.1 </w:t>
      </w:r>
      <w:r w:rsidRPr="00203A45">
        <w:rPr>
          <w:rFonts w:ascii="黑体" w:eastAsia="黑体" w:hint="eastAsia"/>
          <w:sz w:val="24"/>
          <w:szCs w:val="24"/>
        </w:rPr>
        <w:t>理想信念</w:t>
      </w:r>
    </w:p>
    <w:p w:rsidR="00747664" w:rsidRPr="00203A45" w:rsidRDefault="00024AE1">
      <w:pPr>
        <w:pStyle w:val="a3"/>
        <w:spacing w:line="480" w:lineRule="exact"/>
        <w:ind w:firstLine="559"/>
        <w:jc w:val="both"/>
        <w:rPr>
          <w:sz w:val="24"/>
          <w:szCs w:val="24"/>
        </w:rPr>
      </w:pPr>
      <w:r w:rsidRPr="00203A45">
        <w:rPr>
          <w:b/>
          <w:sz w:val="24"/>
          <w:szCs w:val="24"/>
        </w:rPr>
        <w:t>重点阐述：</w:t>
      </w:r>
      <w:r w:rsidRPr="00203A45">
        <w:rPr>
          <w:sz w:val="24"/>
          <w:szCs w:val="24"/>
        </w:rPr>
        <w:t>①学校在加强学生理想信念和提高品德修养方面的举措及成效；广大学生的理想信念、道德品质和行为习惯情况。②学校深入学习贯彻习近平总书记在北京大学师生座谈会上的重要讲话精神，教育引导学生为国家发展，为追求真理而勤奋学习、奋发图强情况；学校加强学风建设的举措及成效。</w:t>
      </w:r>
    </w:p>
    <w:p w:rsidR="00747664" w:rsidRPr="00203A45" w:rsidRDefault="00024AE1">
      <w:pPr>
        <w:pStyle w:val="a3"/>
        <w:spacing w:line="480" w:lineRule="exact"/>
        <w:ind w:firstLine="599"/>
        <w:jc w:val="both"/>
        <w:rPr>
          <w:sz w:val="24"/>
          <w:szCs w:val="24"/>
        </w:rPr>
      </w:pPr>
      <w:r w:rsidRPr="00203A45">
        <w:rPr>
          <w:b/>
          <w:sz w:val="24"/>
          <w:szCs w:val="24"/>
        </w:rPr>
        <w:t>支撑材料目录：</w:t>
      </w:r>
      <w:r w:rsidRPr="00203A45">
        <w:rPr>
          <w:sz w:val="24"/>
          <w:szCs w:val="24"/>
        </w:rPr>
        <w:t>列出能够证明上述自评结果的相关材料目录索引，包括学校制</w:t>
      </w:r>
      <w:r w:rsidRPr="00203A45">
        <w:rPr>
          <w:sz w:val="24"/>
          <w:szCs w:val="24"/>
        </w:rPr>
        <w:lastRenderedPageBreak/>
        <w:t>订的加强学风建设的制度文件；所开展的教育引导学生爱国、励志、求真、力行等活动有关材料等。</w:t>
      </w:r>
    </w:p>
    <w:p w:rsidR="00747664" w:rsidRPr="00203A45" w:rsidRDefault="00024AE1">
      <w:pPr>
        <w:pStyle w:val="a8"/>
        <w:tabs>
          <w:tab w:val="left" w:pos="1035"/>
        </w:tabs>
        <w:spacing w:line="480" w:lineRule="exact"/>
        <w:ind w:left="0" w:firstLineChars="200" w:firstLine="480"/>
        <w:jc w:val="both"/>
        <w:rPr>
          <w:rFonts w:ascii="黑体" w:eastAsia="黑体"/>
          <w:sz w:val="24"/>
          <w:szCs w:val="24"/>
        </w:rPr>
      </w:pPr>
      <w:r w:rsidRPr="00203A45">
        <w:rPr>
          <w:rFonts w:ascii="黑体" w:eastAsia="黑体" w:hint="eastAsia"/>
          <w:sz w:val="24"/>
          <w:szCs w:val="24"/>
          <w:lang w:val="en-US"/>
        </w:rPr>
        <w:t xml:space="preserve">5.2 </w:t>
      </w:r>
      <w:r w:rsidRPr="00203A45">
        <w:rPr>
          <w:rFonts w:ascii="黑体" w:eastAsia="黑体" w:hint="eastAsia"/>
          <w:sz w:val="24"/>
          <w:szCs w:val="24"/>
        </w:rPr>
        <w:t>学业成绩及综合素质</w:t>
      </w:r>
    </w:p>
    <w:p w:rsidR="00747664" w:rsidRPr="00203A45" w:rsidRDefault="00024AE1">
      <w:pPr>
        <w:pStyle w:val="a3"/>
        <w:spacing w:line="480" w:lineRule="exact"/>
        <w:ind w:firstLine="561"/>
        <w:jc w:val="both"/>
        <w:rPr>
          <w:sz w:val="24"/>
          <w:szCs w:val="24"/>
        </w:rPr>
      </w:pPr>
      <w:r w:rsidRPr="00203A45">
        <w:rPr>
          <w:b/>
          <w:sz w:val="24"/>
          <w:szCs w:val="24"/>
        </w:rPr>
        <w:t>重点阐述：</w:t>
      </w:r>
      <w:r w:rsidRPr="00203A45">
        <w:rPr>
          <w:sz w:val="24"/>
          <w:szCs w:val="24"/>
        </w:rPr>
        <w:t>①学校如何重视学生的理论知识学习和综合能力培养，以及学生的学业成绩及综合素质表现情况；对于学术型人才培养，要阐述学生的基础理论、知识面和创新能力情况；对于应用型人才培养，要阐述学生综合应用知识能力、实践动手能力和独立解决生产、管理和服务中实际问题的能力情况。②</w:t>
      </w:r>
      <w:r w:rsidRPr="00203A45">
        <w:rPr>
          <w:rFonts w:hint="eastAsia"/>
          <w:sz w:val="24"/>
          <w:szCs w:val="24"/>
          <w:lang w:val="en-US"/>
        </w:rPr>
        <w:t>学校贯彻落实中共中央、国务院关于加强新时代体育、美育、劳动教育有关政策文件精神，推进体育、美育、劳动教育教学改革的措施及成效。</w:t>
      </w:r>
      <w:r w:rsidRPr="00203A45">
        <w:rPr>
          <w:sz w:val="24"/>
          <w:szCs w:val="24"/>
        </w:rPr>
        <w:t>③学校为培养学生综合素质所开展的社团活动、校园环境和校园文化建设、社会实践、志愿服务活动等情况以及所取得的效果。</w:t>
      </w:r>
      <w:r w:rsidRPr="00203A45">
        <w:rPr>
          <w:rFonts w:hint="eastAsia"/>
          <w:sz w:val="24"/>
          <w:szCs w:val="24"/>
        </w:rPr>
        <w:t>④学校可通过必选定量指标达标情况，自选定量指标及常模数据比较情况，阐述学校的优势与成绩、做法与经验。</w:t>
      </w:r>
    </w:p>
    <w:p w:rsidR="00747664" w:rsidRPr="00203A45" w:rsidRDefault="00024AE1">
      <w:pPr>
        <w:pStyle w:val="a3"/>
        <w:spacing w:line="480" w:lineRule="exact"/>
        <w:ind w:firstLine="599"/>
        <w:jc w:val="both"/>
        <w:rPr>
          <w:sz w:val="24"/>
          <w:szCs w:val="24"/>
        </w:rPr>
      </w:pPr>
      <w:r w:rsidRPr="00203A45">
        <w:rPr>
          <w:b/>
          <w:sz w:val="24"/>
          <w:szCs w:val="24"/>
        </w:rPr>
        <w:t>支撑材料目录：</w:t>
      </w:r>
      <w:r w:rsidRPr="00203A45">
        <w:rPr>
          <w:sz w:val="24"/>
          <w:szCs w:val="24"/>
        </w:rPr>
        <w:t>列出能够证明上述自评结果的相关材料目录索引，包括学校加强学生综合素质培养方面的有关文件；学生发表的论文、获批的专利情况统计表；学生参加社团活动、校园文化、社会实践、志愿服务等活动资料</w:t>
      </w:r>
      <w:r w:rsidRPr="00203A45">
        <w:rPr>
          <w:rFonts w:hint="eastAsia"/>
          <w:sz w:val="24"/>
          <w:szCs w:val="24"/>
        </w:rPr>
        <w:t>，</w:t>
      </w:r>
      <w:r w:rsidRPr="00203A45">
        <w:rPr>
          <w:rFonts w:hint="eastAsia"/>
          <w:sz w:val="24"/>
          <w:szCs w:val="24"/>
          <w:lang w:val="en-US"/>
        </w:rPr>
        <w:t>具体材料视专家需要时提供</w:t>
      </w:r>
      <w:r w:rsidRPr="00203A45">
        <w:rPr>
          <w:sz w:val="24"/>
          <w:szCs w:val="24"/>
        </w:rPr>
        <w:t>。</w:t>
      </w:r>
    </w:p>
    <w:p w:rsidR="00747664" w:rsidRPr="00203A45" w:rsidRDefault="00024AE1">
      <w:pPr>
        <w:pStyle w:val="a8"/>
        <w:tabs>
          <w:tab w:val="left" w:pos="1105"/>
        </w:tabs>
        <w:spacing w:line="480" w:lineRule="exact"/>
        <w:ind w:left="0" w:firstLineChars="200" w:firstLine="480"/>
        <w:jc w:val="both"/>
        <w:rPr>
          <w:rFonts w:ascii="黑体"/>
          <w:sz w:val="24"/>
          <w:szCs w:val="24"/>
        </w:rPr>
      </w:pPr>
      <w:r w:rsidRPr="00203A45">
        <w:rPr>
          <w:rFonts w:ascii="黑体" w:eastAsia="黑体" w:hint="eastAsia"/>
          <w:sz w:val="24"/>
          <w:szCs w:val="24"/>
          <w:lang w:val="en-US"/>
        </w:rPr>
        <w:t xml:space="preserve">K5.3 </w:t>
      </w:r>
      <w:r w:rsidRPr="00203A45">
        <w:rPr>
          <w:rFonts w:ascii="黑体" w:eastAsia="黑体" w:hint="eastAsia"/>
          <w:sz w:val="24"/>
          <w:szCs w:val="24"/>
        </w:rPr>
        <w:t>国际视野（学校自选要素）</w:t>
      </w:r>
    </w:p>
    <w:p w:rsidR="00747664" w:rsidRPr="00203A45" w:rsidRDefault="00024AE1">
      <w:pPr>
        <w:pStyle w:val="a3"/>
        <w:spacing w:line="480" w:lineRule="exact"/>
        <w:ind w:firstLine="561"/>
        <w:jc w:val="both"/>
        <w:rPr>
          <w:sz w:val="24"/>
          <w:szCs w:val="24"/>
        </w:rPr>
      </w:pPr>
      <w:r w:rsidRPr="00203A45">
        <w:rPr>
          <w:b/>
          <w:sz w:val="24"/>
          <w:szCs w:val="24"/>
        </w:rPr>
        <w:t>重点阐述：</w:t>
      </w:r>
      <w:r w:rsidRPr="00203A45">
        <w:rPr>
          <w:sz w:val="24"/>
          <w:szCs w:val="24"/>
        </w:rPr>
        <w:t>①学校主动服务国家对外开放战略，积极融入“一带一路”建设，推动国际交流与合作，与国外（境外）高水平大学开展联合办学、联合培养等具体做法、采取的举措与取得的成效；学校吸引外国留学生来华学习的举措及来华留学生教育质量情况。②学校将国际先进教育理念贯彻落实到人才培养过程中的情况；吸收利用国外</w:t>
      </w:r>
    </w:p>
    <w:p w:rsidR="00747664" w:rsidRPr="00203A45" w:rsidRDefault="00024AE1">
      <w:pPr>
        <w:pStyle w:val="a3"/>
        <w:spacing w:line="480" w:lineRule="exact"/>
        <w:jc w:val="both"/>
        <w:rPr>
          <w:sz w:val="24"/>
          <w:szCs w:val="24"/>
        </w:rPr>
      </w:pPr>
      <w:r w:rsidRPr="00203A45">
        <w:rPr>
          <w:sz w:val="24"/>
          <w:szCs w:val="24"/>
        </w:rPr>
        <w:t>（境外）优质教育资源（教材、网络课程、专业设计软件等）以及输出共享情况。③学校鼓励学生赴国（境）外高校交流、访学，实习、竞赛、参加国际会议、开展合作研究的激励政策及提供的国（境）外跨校和跨文化学习交流的机会，以及实施的实际效果。</w:t>
      </w:r>
      <w:r w:rsidRPr="00203A45">
        <w:rPr>
          <w:rFonts w:hint="eastAsia"/>
          <w:sz w:val="24"/>
          <w:szCs w:val="24"/>
        </w:rPr>
        <w:t>④学校可通过必选定量指标达标情况，自选定量指标及常模数据比较情况，阐述学校的优势与成绩、做法与经验。</w:t>
      </w:r>
    </w:p>
    <w:p w:rsidR="00747664" w:rsidRPr="00203A45" w:rsidRDefault="00024AE1">
      <w:pPr>
        <w:pStyle w:val="a3"/>
        <w:spacing w:line="480" w:lineRule="exact"/>
        <w:ind w:firstLine="561"/>
        <w:jc w:val="both"/>
        <w:rPr>
          <w:sz w:val="24"/>
          <w:szCs w:val="24"/>
        </w:rPr>
      </w:pPr>
      <w:r w:rsidRPr="00203A45">
        <w:rPr>
          <w:b/>
          <w:sz w:val="24"/>
          <w:szCs w:val="24"/>
        </w:rPr>
        <w:t>支撑材料目录：</w:t>
      </w:r>
      <w:r w:rsidRPr="00203A45">
        <w:rPr>
          <w:sz w:val="24"/>
          <w:szCs w:val="24"/>
        </w:rPr>
        <w:t>列出能够证明上述自评结果的相关材料目录索引，包括学校国际化发展战略规划或相关文件；学校激励教师、本科生开展国际合作交流方面的政</w:t>
      </w:r>
      <w:r w:rsidRPr="00203A45">
        <w:rPr>
          <w:sz w:val="24"/>
          <w:szCs w:val="24"/>
        </w:rPr>
        <w:lastRenderedPageBreak/>
        <w:t>策等。</w:t>
      </w:r>
    </w:p>
    <w:p w:rsidR="00747664" w:rsidRPr="00203A45" w:rsidRDefault="00024AE1">
      <w:pPr>
        <w:pStyle w:val="a8"/>
        <w:tabs>
          <w:tab w:val="left" w:pos="1035"/>
        </w:tabs>
        <w:spacing w:line="480" w:lineRule="exact"/>
        <w:ind w:left="0" w:firstLineChars="200" w:firstLine="480"/>
        <w:jc w:val="both"/>
        <w:rPr>
          <w:rFonts w:ascii="黑体"/>
          <w:sz w:val="24"/>
          <w:szCs w:val="24"/>
        </w:rPr>
      </w:pPr>
      <w:r w:rsidRPr="00203A45">
        <w:rPr>
          <w:rFonts w:ascii="黑体" w:eastAsia="黑体" w:hint="eastAsia"/>
          <w:sz w:val="24"/>
          <w:szCs w:val="24"/>
          <w:lang w:val="en-US"/>
        </w:rPr>
        <w:t xml:space="preserve">5.4 </w:t>
      </w:r>
      <w:r w:rsidRPr="00203A45">
        <w:rPr>
          <w:rFonts w:ascii="黑体" w:eastAsia="黑体" w:hint="eastAsia"/>
          <w:sz w:val="24"/>
          <w:szCs w:val="24"/>
        </w:rPr>
        <w:t>支持服务</w:t>
      </w:r>
    </w:p>
    <w:p w:rsidR="00747664" w:rsidRPr="00203A45" w:rsidRDefault="00024AE1">
      <w:pPr>
        <w:pStyle w:val="a3"/>
        <w:spacing w:line="480" w:lineRule="exact"/>
        <w:ind w:firstLine="561"/>
        <w:jc w:val="both"/>
        <w:rPr>
          <w:sz w:val="24"/>
          <w:szCs w:val="24"/>
        </w:rPr>
      </w:pPr>
      <w:r w:rsidRPr="00203A45">
        <w:rPr>
          <w:b/>
          <w:sz w:val="24"/>
          <w:szCs w:val="24"/>
        </w:rPr>
        <w:t>重点阐述：</w:t>
      </w:r>
      <w:r w:rsidRPr="00203A45">
        <w:rPr>
          <w:sz w:val="24"/>
          <w:szCs w:val="24"/>
        </w:rPr>
        <w:t>①学校贯彻落实《中共教育部党组关于加强和改进高校领导干部深入基层联系学生工作的通知》（教党函〔2019〕34号）要求，推动领导干部和教师参与学生工作的举措及效果，包括参与面、参与程度和参与效果。②学校的学生指导服务体系及场地设施建立情况，包括配备专门教师和校医，提供必须的场地、必要的设备和条件等；学业指导、职业生涯规划指导、就业指导和大学生健康心理咨询的开展情况；对家庭经济困难学生的资助情况等。③学校推进学分制改革和弹性学习的具体措施和相适应的管理制度；开展辅修专业、双学士学位专业学习情况及其学生受益面等。④可选择阐述学校探索学生成长增值评价，不仅关注学生学习过程的最后产出，更看重学习过程所带来的增长情况；学校注重学生学习体验，培养学生自我发展能力和职业发展能力的具体措施与实施成效。</w:t>
      </w:r>
      <w:r w:rsidRPr="00203A45">
        <w:rPr>
          <w:rFonts w:hint="eastAsia"/>
          <w:sz w:val="24"/>
          <w:szCs w:val="24"/>
        </w:rPr>
        <w:t>⑤学校可通过必选定量指标达标情况，自选定量指标及常模数据比较情况，阐述学校的优势与成绩、做法与经验。</w:t>
      </w:r>
    </w:p>
    <w:p w:rsidR="00747664" w:rsidRPr="00203A45" w:rsidRDefault="00024AE1">
      <w:pPr>
        <w:pStyle w:val="a3"/>
        <w:spacing w:line="480" w:lineRule="exact"/>
        <w:ind w:firstLine="561"/>
        <w:jc w:val="both"/>
        <w:rPr>
          <w:sz w:val="24"/>
          <w:szCs w:val="24"/>
        </w:rPr>
      </w:pPr>
      <w:r w:rsidRPr="00203A45">
        <w:rPr>
          <w:b/>
          <w:sz w:val="24"/>
          <w:szCs w:val="24"/>
        </w:rPr>
        <w:t>支撑材料目录：</w:t>
      </w:r>
      <w:r w:rsidRPr="00203A45">
        <w:rPr>
          <w:sz w:val="24"/>
          <w:szCs w:val="24"/>
        </w:rPr>
        <w:t>列出能够证明上述自评结果的相关材料目录索引，包括学校制订的学生发展支持服务方面的制度文件；学分制改革和弹性学习、辅修专业、双学士学位专业学习的制度文件；开展学生成长增值评价、学习体验等的相关材料。</w:t>
      </w:r>
    </w:p>
    <w:p w:rsidR="00747664" w:rsidRPr="00203A45" w:rsidRDefault="00024AE1">
      <w:pPr>
        <w:pStyle w:val="a8"/>
        <w:tabs>
          <w:tab w:val="left" w:pos="1105"/>
        </w:tabs>
        <w:spacing w:line="480" w:lineRule="exact"/>
        <w:ind w:left="0" w:firstLineChars="200" w:firstLine="480"/>
        <w:jc w:val="both"/>
        <w:rPr>
          <w:rFonts w:ascii="黑体"/>
          <w:sz w:val="24"/>
          <w:szCs w:val="24"/>
        </w:rPr>
      </w:pPr>
      <w:r w:rsidRPr="00203A45">
        <w:rPr>
          <w:rFonts w:ascii="黑体" w:eastAsia="黑体" w:hint="eastAsia"/>
          <w:sz w:val="24"/>
          <w:szCs w:val="24"/>
          <w:lang w:val="en-US"/>
        </w:rPr>
        <w:t xml:space="preserve">5.5 </w:t>
      </w:r>
      <w:r w:rsidRPr="00203A45">
        <w:rPr>
          <w:rFonts w:ascii="黑体" w:eastAsia="黑体" w:hint="eastAsia"/>
          <w:sz w:val="24"/>
          <w:szCs w:val="24"/>
        </w:rPr>
        <w:t>存在的问题、原因分析及下一步整改举措</w:t>
      </w:r>
    </w:p>
    <w:p w:rsidR="00747664" w:rsidRPr="00203A45" w:rsidRDefault="00024AE1">
      <w:pPr>
        <w:pStyle w:val="a3"/>
        <w:spacing w:line="480" w:lineRule="exact"/>
        <w:ind w:firstLineChars="200" w:firstLine="482"/>
        <w:jc w:val="both"/>
        <w:rPr>
          <w:sz w:val="24"/>
          <w:szCs w:val="24"/>
        </w:rPr>
      </w:pPr>
      <w:r w:rsidRPr="00203A45">
        <w:rPr>
          <w:b/>
          <w:sz w:val="24"/>
          <w:szCs w:val="24"/>
        </w:rPr>
        <w:t>重点阐述：</w:t>
      </w:r>
      <w:r w:rsidRPr="00203A45">
        <w:rPr>
          <w:sz w:val="24"/>
          <w:szCs w:val="24"/>
        </w:rPr>
        <w:t>对照国家的各项要求，</w:t>
      </w:r>
      <w:r w:rsidRPr="00203A45">
        <w:rPr>
          <w:rFonts w:hint="eastAsia"/>
          <w:sz w:val="24"/>
          <w:szCs w:val="24"/>
        </w:rPr>
        <w:t>以及通过必选定量指标达标情况自选定量指标及常模数据比较情况，分析</w:t>
      </w:r>
      <w:r w:rsidRPr="00203A45">
        <w:rPr>
          <w:sz w:val="24"/>
          <w:szCs w:val="24"/>
        </w:rPr>
        <w:t>学校在坚持以学生为中心，促进学生发展方面存在的主要问题是什么，问题表现是什么，产生问题的根源是什么，下一步如何改。</w:t>
      </w:r>
    </w:p>
    <w:p w:rsidR="00747664" w:rsidRPr="00203A45" w:rsidRDefault="00747664">
      <w:pPr>
        <w:pStyle w:val="a3"/>
        <w:spacing w:line="480" w:lineRule="exact"/>
        <w:ind w:firstLineChars="200" w:firstLine="480"/>
        <w:jc w:val="both"/>
        <w:rPr>
          <w:sz w:val="24"/>
          <w:szCs w:val="24"/>
        </w:rPr>
      </w:pPr>
    </w:p>
    <w:p w:rsidR="00747664" w:rsidRPr="00203A45" w:rsidRDefault="00024AE1" w:rsidP="00437DB5">
      <w:pPr>
        <w:pStyle w:val="6"/>
        <w:ind w:firstLine="480"/>
      </w:pPr>
      <w:r w:rsidRPr="00203A45">
        <w:rPr>
          <w:rFonts w:hint="eastAsia"/>
          <w:lang w:val="en-US"/>
        </w:rPr>
        <w:t>6.</w:t>
      </w:r>
      <w:r w:rsidRPr="00203A45">
        <w:t>质量保障</w:t>
      </w:r>
    </w:p>
    <w:p w:rsidR="00747664" w:rsidRPr="00203A45" w:rsidRDefault="00024AE1">
      <w:pPr>
        <w:pStyle w:val="a8"/>
        <w:tabs>
          <w:tab w:val="left" w:pos="1035"/>
        </w:tabs>
        <w:spacing w:line="480" w:lineRule="exact"/>
        <w:ind w:left="0" w:firstLineChars="200" w:firstLine="480"/>
        <w:jc w:val="both"/>
        <w:rPr>
          <w:rFonts w:ascii="黑体"/>
          <w:sz w:val="24"/>
          <w:szCs w:val="24"/>
        </w:rPr>
      </w:pPr>
      <w:r w:rsidRPr="00203A45">
        <w:rPr>
          <w:rFonts w:ascii="黑体" w:eastAsia="黑体" w:hint="eastAsia"/>
          <w:sz w:val="24"/>
          <w:szCs w:val="24"/>
          <w:lang w:val="en-US"/>
        </w:rPr>
        <w:t xml:space="preserve">6.1 </w:t>
      </w:r>
      <w:r w:rsidRPr="00203A45">
        <w:rPr>
          <w:rFonts w:ascii="黑体" w:eastAsia="黑体" w:hint="eastAsia"/>
          <w:sz w:val="24"/>
          <w:szCs w:val="24"/>
        </w:rPr>
        <w:t>质量管理</w:t>
      </w:r>
    </w:p>
    <w:p w:rsidR="00747664" w:rsidRPr="00203A45" w:rsidRDefault="00024AE1">
      <w:pPr>
        <w:pStyle w:val="a3"/>
        <w:spacing w:line="480" w:lineRule="exact"/>
        <w:ind w:firstLine="559"/>
        <w:jc w:val="both"/>
        <w:rPr>
          <w:sz w:val="24"/>
          <w:szCs w:val="24"/>
        </w:rPr>
      </w:pPr>
      <w:r w:rsidRPr="00203A45">
        <w:rPr>
          <w:b/>
          <w:sz w:val="24"/>
          <w:szCs w:val="24"/>
        </w:rPr>
        <w:t>重点阐述：</w:t>
      </w:r>
      <w:r w:rsidRPr="00203A45">
        <w:rPr>
          <w:sz w:val="24"/>
          <w:szCs w:val="24"/>
        </w:rPr>
        <w:t>①学校根据自身办学定位和人才培养目标，构建的各教学环节（课堂教学、实习、实验、毕业设计等）的质量标准情况；质量管理制度文件的制订及执行情况；学校质量保障机构设置及质量监控、督导队伍建设情况。②学校加强考风建设，出台的加强考试管理、严肃考试纪律的制度文件及执行情况；学校加强过</w:t>
      </w:r>
      <w:r w:rsidRPr="00203A45">
        <w:rPr>
          <w:sz w:val="24"/>
          <w:szCs w:val="24"/>
        </w:rPr>
        <w:lastRenderedPageBreak/>
        <w:t>程性考核与结果性考核有机结合，能力与知识考核并重的多元化学业考核评价体系，情况；对毕业设计（论文）选题、开题、答辩等环节的全过程管理，严把毕业出口关等情况。</w:t>
      </w:r>
    </w:p>
    <w:p w:rsidR="00747664" w:rsidRPr="00203A45" w:rsidRDefault="00024AE1">
      <w:pPr>
        <w:pStyle w:val="a3"/>
        <w:spacing w:line="480" w:lineRule="exact"/>
        <w:ind w:firstLine="599"/>
        <w:jc w:val="both"/>
        <w:rPr>
          <w:sz w:val="24"/>
          <w:szCs w:val="24"/>
        </w:rPr>
      </w:pPr>
      <w:r w:rsidRPr="00203A45">
        <w:rPr>
          <w:b/>
          <w:sz w:val="24"/>
          <w:szCs w:val="24"/>
        </w:rPr>
        <w:t>支撑材料目录：</w:t>
      </w:r>
      <w:r w:rsidRPr="00203A45">
        <w:rPr>
          <w:sz w:val="24"/>
          <w:szCs w:val="24"/>
        </w:rPr>
        <w:t>列出能够证明上述自评结果的相关材料目录索引，包括学校制订的质量管理制度文件；学校质量标准体系文件；质量监控机构设置文件；学校严格考试管理、端正考纪考风方面的材料等。</w:t>
      </w:r>
    </w:p>
    <w:p w:rsidR="00747664" w:rsidRPr="00203A45" w:rsidRDefault="00024AE1">
      <w:pPr>
        <w:pStyle w:val="a8"/>
        <w:tabs>
          <w:tab w:val="left" w:pos="1035"/>
        </w:tabs>
        <w:spacing w:line="480" w:lineRule="exact"/>
        <w:ind w:left="0" w:firstLineChars="200" w:firstLine="480"/>
        <w:jc w:val="both"/>
        <w:rPr>
          <w:rFonts w:ascii="黑体"/>
          <w:sz w:val="24"/>
          <w:szCs w:val="24"/>
        </w:rPr>
      </w:pPr>
      <w:r w:rsidRPr="00203A45">
        <w:rPr>
          <w:rFonts w:ascii="黑体" w:eastAsia="黑体" w:hint="eastAsia"/>
          <w:sz w:val="24"/>
          <w:szCs w:val="24"/>
          <w:lang w:val="en-US"/>
        </w:rPr>
        <w:t xml:space="preserve">6.2 </w:t>
      </w:r>
      <w:r w:rsidRPr="00203A45">
        <w:rPr>
          <w:rFonts w:ascii="黑体" w:eastAsia="黑体" w:hint="eastAsia"/>
          <w:sz w:val="24"/>
          <w:szCs w:val="24"/>
        </w:rPr>
        <w:t>质量改进</w:t>
      </w:r>
    </w:p>
    <w:p w:rsidR="00747664" w:rsidRPr="00203A45" w:rsidRDefault="00024AE1">
      <w:pPr>
        <w:pStyle w:val="a3"/>
        <w:spacing w:line="480" w:lineRule="exact"/>
        <w:jc w:val="both"/>
        <w:rPr>
          <w:sz w:val="24"/>
          <w:szCs w:val="24"/>
        </w:rPr>
      </w:pPr>
      <w:r w:rsidRPr="00203A45">
        <w:rPr>
          <w:b/>
          <w:sz w:val="24"/>
          <w:szCs w:val="24"/>
        </w:rPr>
        <w:t>重点阐述：</w:t>
      </w:r>
      <w:r w:rsidRPr="00203A45">
        <w:rPr>
          <w:sz w:val="24"/>
          <w:szCs w:val="24"/>
        </w:rPr>
        <w:t>①学校内部质量监测与评估机制建设及运行情况，包括定期开展的评教、评学以及二级学院教学工作评估、专业评估、课程评估等；学校参加教育行政部门、社会第三方组织的外部教学评估，包括院校评估和专业认证等情况。②学校建立的质量评价</w:t>
      </w:r>
      <w:r w:rsidRPr="00203A45">
        <w:rPr>
          <w:rFonts w:ascii="仿宋" w:eastAsia="仿宋" w:hAnsi="仿宋" w:hint="eastAsia"/>
          <w:sz w:val="24"/>
          <w:szCs w:val="24"/>
        </w:rPr>
        <w:t>-</w:t>
      </w:r>
      <w:r w:rsidRPr="00203A45">
        <w:rPr>
          <w:sz w:val="24"/>
          <w:szCs w:val="24"/>
        </w:rPr>
        <w:t>反馈</w:t>
      </w:r>
      <w:r w:rsidRPr="00203A45">
        <w:rPr>
          <w:rFonts w:ascii="仿宋" w:eastAsia="仿宋" w:hAnsi="仿宋" w:hint="eastAsia"/>
          <w:sz w:val="24"/>
          <w:szCs w:val="24"/>
        </w:rPr>
        <w:t>-</w:t>
      </w:r>
      <w:r w:rsidRPr="00203A45">
        <w:rPr>
          <w:sz w:val="24"/>
          <w:szCs w:val="24"/>
        </w:rPr>
        <w:t>持续改进机制及运行情况；学校对教学质量存在的问题进行分析并制定改进的措施及落实效果。学校建立的质量持续改进机制并持续运行情况；对内部、外部教学评估中存在的问题，制定纠正与改进方案和措施，配备资源，进行质量改进，并对纠正与改进措施的有效性适时进行评价情况；质量改进取得的成效。</w:t>
      </w:r>
    </w:p>
    <w:p w:rsidR="00747664" w:rsidRPr="00203A45" w:rsidRDefault="00024AE1">
      <w:pPr>
        <w:pStyle w:val="a3"/>
        <w:spacing w:line="480" w:lineRule="exact"/>
        <w:ind w:firstLine="561"/>
        <w:jc w:val="both"/>
        <w:rPr>
          <w:sz w:val="24"/>
          <w:szCs w:val="24"/>
        </w:rPr>
      </w:pPr>
      <w:r w:rsidRPr="00203A45">
        <w:rPr>
          <w:b/>
          <w:sz w:val="24"/>
          <w:szCs w:val="24"/>
        </w:rPr>
        <w:t>支撑材料目录：</w:t>
      </w:r>
      <w:r w:rsidRPr="00203A45">
        <w:rPr>
          <w:sz w:val="24"/>
          <w:szCs w:val="24"/>
        </w:rPr>
        <w:t>列出能够证明上述自评结果的相关材料目录索引，包括学校制订的质量改进制度文件；学校开展自评估，包括评教、学以及二级学院教学工作评估、专业评估、课程评估等相关资料；学校接受院校评估、第三方评估、专业认证等有关情况；质量改进及对纠正与改进措施的有效性评价的有关资料。</w:t>
      </w:r>
    </w:p>
    <w:p w:rsidR="00747664" w:rsidRPr="00203A45" w:rsidRDefault="00024AE1">
      <w:pPr>
        <w:pStyle w:val="a8"/>
        <w:tabs>
          <w:tab w:val="left" w:pos="1035"/>
        </w:tabs>
        <w:spacing w:line="480" w:lineRule="exact"/>
        <w:ind w:left="0" w:firstLineChars="200" w:firstLine="480"/>
        <w:jc w:val="both"/>
        <w:rPr>
          <w:rFonts w:ascii="黑体"/>
          <w:sz w:val="24"/>
          <w:szCs w:val="24"/>
        </w:rPr>
      </w:pPr>
      <w:r w:rsidRPr="00203A45">
        <w:rPr>
          <w:rFonts w:ascii="黑体" w:eastAsia="黑体" w:hint="eastAsia"/>
          <w:sz w:val="24"/>
          <w:szCs w:val="24"/>
          <w:lang w:val="en-US"/>
        </w:rPr>
        <w:t xml:space="preserve">6.3 </w:t>
      </w:r>
      <w:r w:rsidRPr="00203A45">
        <w:rPr>
          <w:rFonts w:ascii="黑体" w:eastAsia="黑体" w:hint="eastAsia"/>
          <w:sz w:val="24"/>
          <w:szCs w:val="24"/>
        </w:rPr>
        <w:t>质量文化</w:t>
      </w:r>
    </w:p>
    <w:p w:rsidR="00747664" w:rsidRPr="00203A45" w:rsidRDefault="00024AE1">
      <w:pPr>
        <w:pStyle w:val="a3"/>
        <w:spacing w:line="480" w:lineRule="exact"/>
        <w:ind w:firstLine="559"/>
        <w:jc w:val="both"/>
        <w:rPr>
          <w:bCs/>
          <w:sz w:val="24"/>
          <w:szCs w:val="24"/>
        </w:rPr>
      </w:pPr>
      <w:r w:rsidRPr="00203A45">
        <w:rPr>
          <w:b/>
          <w:sz w:val="24"/>
          <w:szCs w:val="24"/>
        </w:rPr>
        <w:t>重点阐述：</w:t>
      </w:r>
      <w:r w:rsidRPr="00203A45">
        <w:rPr>
          <w:sz w:val="24"/>
          <w:szCs w:val="24"/>
        </w:rPr>
        <w:t>①学校加强自觉、自省、自律、自查、自纠的质量文化建设情况；将质量意识、质量标准、质量评价、质量管理等落实到教育教学各环节措施与取得的成效。②学校质量信息，包括招生情况、教师队伍与教学条件、学生就业情况等公开制度建立与执行情况；学校年度《本科教学质量报告》《就业质量年度报告》发布以及信息内容的真实、准确、及时和全面性情况</w:t>
      </w:r>
      <w:r w:rsidRPr="00203A45">
        <w:rPr>
          <w:rFonts w:hint="eastAsia"/>
          <w:sz w:val="24"/>
          <w:szCs w:val="24"/>
        </w:rPr>
        <w:t>，</w:t>
      </w:r>
      <w:r w:rsidRPr="00203A45">
        <w:rPr>
          <w:rFonts w:hint="eastAsia"/>
          <w:bCs/>
          <w:sz w:val="24"/>
          <w:szCs w:val="24"/>
        </w:rPr>
        <w:t>培养目标、毕业要求、课程教学大纲公开的举措及面向学生宣贯的成效。</w:t>
      </w:r>
    </w:p>
    <w:p w:rsidR="00747664" w:rsidRPr="00203A45" w:rsidRDefault="00024AE1">
      <w:pPr>
        <w:pStyle w:val="a3"/>
        <w:spacing w:line="480" w:lineRule="exact"/>
        <w:ind w:firstLine="561"/>
        <w:jc w:val="both"/>
        <w:rPr>
          <w:sz w:val="24"/>
          <w:szCs w:val="24"/>
        </w:rPr>
      </w:pPr>
      <w:r w:rsidRPr="00203A45">
        <w:rPr>
          <w:b/>
          <w:sz w:val="24"/>
          <w:szCs w:val="24"/>
        </w:rPr>
        <w:t>支撑材料目录：</w:t>
      </w:r>
      <w:r w:rsidRPr="00203A45">
        <w:rPr>
          <w:sz w:val="24"/>
          <w:szCs w:val="24"/>
        </w:rPr>
        <w:t>列出能够证明上述自评结果的相关材料目录索引，包括学校制订的加强质量文化建设的制度文件；学校近三年发布的</w:t>
      </w:r>
    </w:p>
    <w:p w:rsidR="00747664" w:rsidRPr="00203A45" w:rsidRDefault="00024AE1">
      <w:pPr>
        <w:pStyle w:val="a3"/>
        <w:spacing w:line="480" w:lineRule="exact"/>
        <w:jc w:val="both"/>
        <w:rPr>
          <w:b/>
          <w:sz w:val="24"/>
          <w:szCs w:val="24"/>
        </w:rPr>
      </w:pPr>
      <w:r w:rsidRPr="00203A45">
        <w:rPr>
          <w:sz w:val="24"/>
          <w:szCs w:val="24"/>
        </w:rPr>
        <w:t>《本科教学质量报告》、《就业质量年度报告》；学校在质量文化</w:t>
      </w:r>
      <w:r w:rsidRPr="00203A45">
        <w:rPr>
          <w:rFonts w:hint="eastAsia"/>
          <w:sz w:val="24"/>
          <w:szCs w:val="24"/>
          <w:lang w:val="en-US"/>
        </w:rPr>
        <w:t>建设</w:t>
      </w:r>
      <w:r w:rsidRPr="00203A45">
        <w:rPr>
          <w:sz w:val="24"/>
          <w:szCs w:val="24"/>
        </w:rPr>
        <w:t>方面的宣传、报道材料等</w:t>
      </w:r>
      <w:r w:rsidRPr="00203A45">
        <w:rPr>
          <w:rFonts w:hint="eastAsia"/>
          <w:sz w:val="24"/>
          <w:szCs w:val="24"/>
        </w:rPr>
        <w:t>；培养目标、毕业要求、课程教学大纲公开的载体、过程记录及体现宣</w:t>
      </w:r>
      <w:r w:rsidRPr="00203A45">
        <w:rPr>
          <w:rFonts w:hint="eastAsia"/>
          <w:sz w:val="24"/>
          <w:szCs w:val="24"/>
        </w:rPr>
        <w:lastRenderedPageBreak/>
        <w:t>贯成效的证明材料。</w:t>
      </w:r>
    </w:p>
    <w:p w:rsidR="00747664" w:rsidRPr="00203A45" w:rsidRDefault="00024AE1">
      <w:pPr>
        <w:pStyle w:val="a8"/>
        <w:tabs>
          <w:tab w:val="left" w:pos="1105"/>
        </w:tabs>
        <w:spacing w:line="480" w:lineRule="exact"/>
        <w:ind w:left="0" w:firstLineChars="200" w:firstLine="480"/>
        <w:jc w:val="both"/>
        <w:rPr>
          <w:rFonts w:ascii="黑体"/>
          <w:sz w:val="24"/>
          <w:szCs w:val="24"/>
        </w:rPr>
      </w:pPr>
      <w:r w:rsidRPr="00203A45">
        <w:rPr>
          <w:rFonts w:ascii="黑体" w:eastAsia="黑体" w:hint="eastAsia"/>
          <w:sz w:val="24"/>
          <w:szCs w:val="24"/>
          <w:lang w:val="en-US"/>
        </w:rPr>
        <w:t xml:space="preserve">6.4 </w:t>
      </w:r>
      <w:r w:rsidRPr="00203A45">
        <w:rPr>
          <w:rFonts w:ascii="黑体" w:eastAsia="黑体" w:hint="eastAsia"/>
          <w:sz w:val="24"/>
          <w:szCs w:val="24"/>
        </w:rPr>
        <w:t>存在的问题、原因分析及下一步整改举措</w:t>
      </w:r>
    </w:p>
    <w:p w:rsidR="00747664" w:rsidRPr="00203A45" w:rsidRDefault="00024AE1">
      <w:pPr>
        <w:pStyle w:val="a3"/>
        <w:spacing w:line="480" w:lineRule="exact"/>
        <w:ind w:firstLine="599"/>
        <w:jc w:val="both"/>
        <w:rPr>
          <w:sz w:val="24"/>
          <w:szCs w:val="24"/>
        </w:rPr>
      </w:pPr>
      <w:r w:rsidRPr="00203A45">
        <w:rPr>
          <w:b/>
          <w:sz w:val="24"/>
          <w:szCs w:val="24"/>
        </w:rPr>
        <w:t>重点阐述：</w:t>
      </w:r>
      <w:r w:rsidRPr="00203A45">
        <w:rPr>
          <w:sz w:val="24"/>
          <w:szCs w:val="24"/>
        </w:rPr>
        <w:t>学校在质量保障体系建设与有效运行方面存在的主要问题是什么，问题表现是什么，产生问题的根源是什么，下一步如何改进。</w:t>
      </w:r>
    </w:p>
    <w:p w:rsidR="00747664" w:rsidRPr="00203A45" w:rsidRDefault="00747664">
      <w:pPr>
        <w:pStyle w:val="a3"/>
        <w:spacing w:line="480" w:lineRule="exact"/>
        <w:jc w:val="both"/>
        <w:rPr>
          <w:sz w:val="24"/>
          <w:szCs w:val="24"/>
        </w:rPr>
      </w:pPr>
    </w:p>
    <w:p w:rsidR="00747664" w:rsidRPr="00203A45" w:rsidRDefault="00024AE1" w:rsidP="00437DB5">
      <w:pPr>
        <w:pStyle w:val="6"/>
        <w:ind w:firstLine="480"/>
      </w:pPr>
      <w:r w:rsidRPr="00203A45">
        <w:rPr>
          <w:rFonts w:hint="eastAsia"/>
          <w:lang w:val="en-US"/>
        </w:rPr>
        <w:t>7.</w:t>
      </w:r>
      <w:r w:rsidRPr="00203A45">
        <w:t>教学成效</w:t>
      </w:r>
    </w:p>
    <w:p w:rsidR="00747664" w:rsidRPr="00203A45" w:rsidRDefault="00024AE1">
      <w:pPr>
        <w:pStyle w:val="a3"/>
        <w:spacing w:line="480" w:lineRule="exact"/>
        <w:ind w:firstLine="599"/>
        <w:jc w:val="both"/>
        <w:rPr>
          <w:rFonts w:ascii="黑体" w:eastAsia="黑体"/>
          <w:sz w:val="24"/>
          <w:szCs w:val="24"/>
        </w:rPr>
      </w:pPr>
      <w:r w:rsidRPr="00203A45">
        <w:rPr>
          <w:rFonts w:ascii="黑体" w:eastAsia="黑体" w:hint="eastAsia"/>
          <w:sz w:val="24"/>
          <w:szCs w:val="24"/>
          <w:lang w:val="en-US"/>
        </w:rPr>
        <w:t xml:space="preserve">7.1 </w:t>
      </w:r>
      <w:r w:rsidRPr="00203A45">
        <w:rPr>
          <w:rFonts w:ascii="黑体" w:eastAsia="黑体" w:hint="eastAsia"/>
          <w:sz w:val="24"/>
          <w:szCs w:val="24"/>
        </w:rPr>
        <w:t>达成度</w:t>
      </w:r>
    </w:p>
    <w:p w:rsidR="00747664" w:rsidRPr="00203A45" w:rsidRDefault="00024AE1">
      <w:pPr>
        <w:pStyle w:val="a3"/>
        <w:spacing w:line="480" w:lineRule="exact"/>
        <w:ind w:firstLine="599"/>
        <w:jc w:val="both"/>
        <w:rPr>
          <w:sz w:val="24"/>
          <w:szCs w:val="24"/>
        </w:rPr>
      </w:pPr>
      <w:r w:rsidRPr="00203A45">
        <w:rPr>
          <w:b/>
          <w:sz w:val="24"/>
          <w:szCs w:val="24"/>
        </w:rPr>
        <w:t>重点阐述：</w:t>
      </w:r>
      <w:r w:rsidRPr="00203A45">
        <w:rPr>
          <w:sz w:val="24"/>
          <w:szCs w:val="24"/>
        </w:rPr>
        <w:t>①学校专业人才培养目标的达成评价方法、评价重点以及评价的结论。②学校毕业生质量持续跟踪评价机制建立及实施情况；近三年毕业生质量持续跟踪评价结果。</w:t>
      </w:r>
    </w:p>
    <w:p w:rsidR="00747664" w:rsidRPr="00203A45" w:rsidRDefault="00024AE1">
      <w:pPr>
        <w:spacing w:line="480" w:lineRule="exact"/>
        <w:ind w:firstLine="561"/>
        <w:jc w:val="both"/>
        <w:rPr>
          <w:sz w:val="24"/>
          <w:szCs w:val="24"/>
        </w:rPr>
      </w:pPr>
      <w:r w:rsidRPr="00203A45">
        <w:rPr>
          <w:b/>
          <w:sz w:val="24"/>
          <w:szCs w:val="24"/>
        </w:rPr>
        <w:t>支撑材料目录：</w:t>
      </w:r>
      <w:r w:rsidRPr="00203A45">
        <w:rPr>
          <w:sz w:val="24"/>
          <w:szCs w:val="24"/>
        </w:rPr>
        <w:t>列出能够证明上述自评结果的相关材料目录索引，包括学校对毕业生质量持续跟踪评价的制度文件；对毕业生职业发展</w:t>
      </w:r>
      <w:r w:rsidRPr="00203A45">
        <w:rPr>
          <w:b/>
          <w:sz w:val="24"/>
          <w:szCs w:val="24"/>
        </w:rPr>
        <w:t>、</w:t>
      </w:r>
      <w:r w:rsidRPr="00203A45">
        <w:rPr>
          <w:sz w:val="24"/>
          <w:szCs w:val="24"/>
        </w:rPr>
        <w:t>用人单位以及相关各方的跟踪调查资料等。</w:t>
      </w:r>
    </w:p>
    <w:p w:rsidR="00747664" w:rsidRPr="00203A45" w:rsidRDefault="00024AE1">
      <w:pPr>
        <w:pStyle w:val="a8"/>
        <w:tabs>
          <w:tab w:val="left" w:pos="1035"/>
        </w:tabs>
        <w:spacing w:line="480" w:lineRule="exact"/>
        <w:ind w:left="0" w:firstLineChars="200" w:firstLine="480"/>
        <w:jc w:val="both"/>
        <w:rPr>
          <w:rFonts w:ascii="黑体"/>
          <w:sz w:val="24"/>
          <w:szCs w:val="24"/>
        </w:rPr>
      </w:pPr>
      <w:r w:rsidRPr="00203A45">
        <w:rPr>
          <w:rFonts w:ascii="黑体" w:eastAsia="黑体" w:hint="eastAsia"/>
          <w:sz w:val="24"/>
          <w:szCs w:val="24"/>
          <w:lang w:val="en-US"/>
        </w:rPr>
        <w:t xml:space="preserve">7.2 </w:t>
      </w:r>
      <w:r w:rsidRPr="00203A45">
        <w:rPr>
          <w:rFonts w:ascii="黑体" w:eastAsia="黑体" w:hint="eastAsia"/>
          <w:sz w:val="24"/>
          <w:szCs w:val="24"/>
        </w:rPr>
        <w:t>适应度</w:t>
      </w:r>
    </w:p>
    <w:p w:rsidR="00747664" w:rsidRPr="00203A45" w:rsidRDefault="00024AE1">
      <w:pPr>
        <w:pStyle w:val="a3"/>
        <w:spacing w:line="480" w:lineRule="exact"/>
        <w:ind w:firstLine="561"/>
        <w:jc w:val="both"/>
        <w:rPr>
          <w:sz w:val="24"/>
          <w:szCs w:val="24"/>
        </w:rPr>
      </w:pPr>
      <w:r w:rsidRPr="00203A45">
        <w:rPr>
          <w:b/>
          <w:sz w:val="24"/>
          <w:szCs w:val="24"/>
        </w:rPr>
        <w:t>重点阐述：</w:t>
      </w:r>
      <w:r w:rsidRPr="00203A45">
        <w:rPr>
          <w:sz w:val="24"/>
          <w:szCs w:val="24"/>
        </w:rPr>
        <w:t>①学校近三年本科生生源情况分析。②学校近三年本科毕业生的就业情况、就业质量分析。对于学术型人才培养，要阐述毕业生面向国家和经济社会发展需要就业情况、就业质量和职业发展情况；对于应用型人才培养，要阐述毕业生面向学校所服务的区域和行业企业就业情况、就业质量及职业发展情况。</w:t>
      </w:r>
      <w:r w:rsidRPr="00203A45">
        <w:rPr>
          <w:rFonts w:hint="eastAsia"/>
          <w:sz w:val="24"/>
          <w:szCs w:val="24"/>
        </w:rPr>
        <w:t>③学校可通过必选定量指标达标情况，自选定量指标及常模数据比较情况，阐述学校的优势与成绩、做法与经验。</w:t>
      </w:r>
    </w:p>
    <w:p w:rsidR="00747664" w:rsidRPr="00203A45" w:rsidRDefault="00024AE1">
      <w:pPr>
        <w:pStyle w:val="a3"/>
        <w:spacing w:line="480" w:lineRule="exact"/>
        <w:ind w:firstLine="599"/>
        <w:jc w:val="both"/>
        <w:rPr>
          <w:sz w:val="24"/>
          <w:szCs w:val="24"/>
        </w:rPr>
      </w:pPr>
      <w:r w:rsidRPr="00203A45">
        <w:rPr>
          <w:b/>
          <w:sz w:val="24"/>
          <w:szCs w:val="24"/>
        </w:rPr>
        <w:t>支撑材料目录：</w:t>
      </w:r>
      <w:r w:rsidRPr="00203A45">
        <w:rPr>
          <w:sz w:val="24"/>
          <w:szCs w:val="24"/>
        </w:rPr>
        <w:t>列出能够证明上述自评结果的相关材料目录索引，包括学校近三年本科生生源质量分析报告；学校近三年本科生毕业质量分析报告。</w:t>
      </w:r>
    </w:p>
    <w:p w:rsidR="00747664" w:rsidRPr="00203A45" w:rsidRDefault="00024AE1">
      <w:pPr>
        <w:pStyle w:val="a8"/>
        <w:tabs>
          <w:tab w:val="left" w:pos="1035"/>
        </w:tabs>
        <w:spacing w:line="480" w:lineRule="exact"/>
        <w:ind w:left="0" w:firstLineChars="200" w:firstLine="480"/>
        <w:jc w:val="both"/>
        <w:rPr>
          <w:rFonts w:ascii="黑体" w:eastAsia="黑体"/>
          <w:sz w:val="24"/>
          <w:szCs w:val="24"/>
        </w:rPr>
      </w:pPr>
      <w:r w:rsidRPr="00203A45">
        <w:rPr>
          <w:rFonts w:ascii="黑体" w:eastAsia="黑体" w:hint="eastAsia"/>
          <w:sz w:val="24"/>
          <w:szCs w:val="24"/>
          <w:lang w:val="en-US"/>
        </w:rPr>
        <w:t xml:space="preserve">7.3 </w:t>
      </w:r>
      <w:r w:rsidRPr="00203A45">
        <w:rPr>
          <w:rFonts w:ascii="黑体" w:eastAsia="黑体" w:hint="eastAsia"/>
          <w:sz w:val="24"/>
          <w:szCs w:val="24"/>
        </w:rPr>
        <w:t>保障度</w:t>
      </w:r>
    </w:p>
    <w:p w:rsidR="00747664" w:rsidRPr="00203A45" w:rsidRDefault="00024AE1">
      <w:pPr>
        <w:pStyle w:val="a8"/>
        <w:tabs>
          <w:tab w:val="left" w:pos="1035"/>
        </w:tabs>
        <w:spacing w:line="480" w:lineRule="exact"/>
        <w:ind w:left="0" w:firstLineChars="200" w:firstLine="482"/>
        <w:jc w:val="both"/>
        <w:rPr>
          <w:sz w:val="24"/>
          <w:szCs w:val="24"/>
        </w:rPr>
      </w:pPr>
      <w:r w:rsidRPr="00203A45">
        <w:rPr>
          <w:b/>
          <w:sz w:val="24"/>
          <w:szCs w:val="24"/>
        </w:rPr>
        <w:t>重点阐述：</w:t>
      </w:r>
      <w:r w:rsidRPr="00203A45">
        <w:rPr>
          <w:sz w:val="24"/>
          <w:szCs w:val="24"/>
        </w:rPr>
        <w:t>①学校近三年教学经费投入情况；学校教室、实验室、图书馆、体育场馆、艺术场馆等资源条件满足教学需要情况。②学校教师的数量、结构、教学水平、产学研用能力、国际视野、教学投入情况及满足人才培养需要情况。</w:t>
      </w:r>
      <w:r w:rsidRPr="00203A45">
        <w:rPr>
          <w:rFonts w:hint="eastAsia"/>
          <w:sz w:val="24"/>
          <w:szCs w:val="24"/>
        </w:rPr>
        <w:t>③学校可通过必选定量指标达标情况，自选定量指标及常模数据比较。</w:t>
      </w:r>
    </w:p>
    <w:p w:rsidR="00747664" w:rsidRPr="00203A45" w:rsidRDefault="00024AE1">
      <w:pPr>
        <w:pStyle w:val="a8"/>
        <w:tabs>
          <w:tab w:val="left" w:pos="1035"/>
        </w:tabs>
        <w:spacing w:line="480" w:lineRule="exact"/>
        <w:ind w:left="0" w:firstLineChars="200" w:firstLine="482"/>
        <w:jc w:val="both"/>
        <w:rPr>
          <w:sz w:val="24"/>
          <w:szCs w:val="24"/>
        </w:rPr>
      </w:pPr>
      <w:r w:rsidRPr="00203A45">
        <w:rPr>
          <w:b/>
          <w:sz w:val="24"/>
          <w:szCs w:val="24"/>
        </w:rPr>
        <w:t>支撑材料目录：</w:t>
      </w:r>
      <w:r w:rsidRPr="00203A45">
        <w:rPr>
          <w:sz w:val="24"/>
          <w:szCs w:val="24"/>
        </w:rPr>
        <w:t>列出能够证明上述自评结果的相关材料目录索引，包括学校教</w:t>
      </w:r>
      <w:r w:rsidRPr="00203A45">
        <w:rPr>
          <w:sz w:val="24"/>
          <w:szCs w:val="24"/>
        </w:rPr>
        <w:lastRenderedPageBreak/>
        <w:t>学经费、教室和实验室统计表、图书馆、体育场馆、艺术场馆、教师名册等材料。</w:t>
      </w:r>
    </w:p>
    <w:p w:rsidR="00747664" w:rsidRPr="00203A45" w:rsidRDefault="00024AE1">
      <w:pPr>
        <w:pStyle w:val="a8"/>
        <w:tabs>
          <w:tab w:val="left" w:pos="1035"/>
        </w:tabs>
        <w:spacing w:line="480" w:lineRule="exact"/>
        <w:ind w:left="0" w:firstLineChars="200" w:firstLine="480"/>
        <w:jc w:val="both"/>
        <w:rPr>
          <w:rFonts w:ascii="黑体"/>
          <w:sz w:val="24"/>
          <w:szCs w:val="24"/>
        </w:rPr>
      </w:pPr>
      <w:r w:rsidRPr="00203A45">
        <w:rPr>
          <w:rFonts w:eastAsia="黑体" w:hint="eastAsia"/>
          <w:sz w:val="24"/>
          <w:szCs w:val="24"/>
          <w:lang w:val="en-US"/>
        </w:rPr>
        <w:t xml:space="preserve">7.4 </w:t>
      </w:r>
      <w:r w:rsidRPr="00203A45">
        <w:rPr>
          <w:rFonts w:ascii="黑体" w:eastAsia="黑体" w:hint="eastAsia"/>
          <w:sz w:val="24"/>
          <w:szCs w:val="24"/>
        </w:rPr>
        <w:t>有效度</w:t>
      </w:r>
    </w:p>
    <w:p w:rsidR="00747664" w:rsidRPr="00203A45" w:rsidRDefault="00024AE1">
      <w:pPr>
        <w:pStyle w:val="a3"/>
        <w:spacing w:line="480" w:lineRule="exact"/>
        <w:ind w:firstLine="599"/>
        <w:jc w:val="both"/>
        <w:rPr>
          <w:sz w:val="24"/>
          <w:szCs w:val="24"/>
        </w:rPr>
      </w:pPr>
      <w:r w:rsidRPr="00203A45">
        <w:rPr>
          <w:b/>
          <w:sz w:val="24"/>
          <w:szCs w:val="24"/>
        </w:rPr>
        <w:t>重点阐述：</w:t>
      </w:r>
      <w:r w:rsidRPr="00203A45">
        <w:rPr>
          <w:sz w:val="24"/>
          <w:szCs w:val="24"/>
        </w:rPr>
        <w:t>①学校人才培养各环节运行情况、质量情况②学校针对质量监控、质量评估和质量分析中发现的问题持续改进情况，可分析比较学校近三年人才培养核心数据的变化态势，判别人才培养工作持续改进、持续提升的效果。③列出近五年专业领域的优秀毕业生十个典型案例，总结其培养经验。</w:t>
      </w:r>
    </w:p>
    <w:p w:rsidR="00747664" w:rsidRPr="00203A45" w:rsidRDefault="00024AE1">
      <w:pPr>
        <w:pStyle w:val="a3"/>
        <w:spacing w:line="480" w:lineRule="exact"/>
        <w:ind w:firstLine="561"/>
        <w:jc w:val="both"/>
        <w:rPr>
          <w:sz w:val="24"/>
          <w:szCs w:val="24"/>
        </w:rPr>
      </w:pPr>
      <w:r w:rsidRPr="00203A45">
        <w:rPr>
          <w:b/>
          <w:sz w:val="24"/>
          <w:szCs w:val="24"/>
        </w:rPr>
        <w:t>支撑材料目录：</w:t>
      </w:r>
      <w:r w:rsidRPr="00203A45">
        <w:rPr>
          <w:sz w:val="24"/>
          <w:szCs w:val="24"/>
        </w:rPr>
        <w:t>列出能够证明上述自评结果的相关材料目录索引，包括对学校人才培养各环节监控、检查资料；近三年人才培养核心数据统计资料；优秀毕业生典型案例及其有关的宣传报道情况</w:t>
      </w:r>
      <w:r w:rsidRPr="00203A45">
        <w:rPr>
          <w:rFonts w:hint="eastAsia"/>
          <w:sz w:val="24"/>
          <w:szCs w:val="24"/>
        </w:rPr>
        <w:t>，</w:t>
      </w:r>
      <w:r w:rsidRPr="00203A45">
        <w:rPr>
          <w:rFonts w:hint="eastAsia"/>
          <w:sz w:val="24"/>
          <w:szCs w:val="24"/>
          <w:lang w:val="en-US"/>
        </w:rPr>
        <w:t>具体情况视专家需要时提供</w:t>
      </w:r>
      <w:r w:rsidRPr="00203A45">
        <w:rPr>
          <w:sz w:val="24"/>
          <w:szCs w:val="24"/>
        </w:rPr>
        <w:t>。</w:t>
      </w:r>
    </w:p>
    <w:p w:rsidR="00747664" w:rsidRPr="00203A45" w:rsidRDefault="00024AE1">
      <w:pPr>
        <w:pStyle w:val="a8"/>
        <w:tabs>
          <w:tab w:val="left" w:pos="1035"/>
        </w:tabs>
        <w:spacing w:line="480" w:lineRule="exact"/>
        <w:ind w:left="0" w:firstLineChars="200" w:firstLine="480"/>
        <w:jc w:val="both"/>
        <w:rPr>
          <w:rFonts w:ascii="黑体"/>
          <w:sz w:val="24"/>
          <w:szCs w:val="24"/>
        </w:rPr>
      </w:pPr>
      <w:r w:rsidRPr="00203A45">
        <w:rPr>
          <w:rFonts w:ascii="黑体" w:eastAsia="黑体" w:hint="eastAsia"/>
          <w:sz w:val="24"/>
          <w:szCs w:val="24"/>
          <w:lang w:val="en-US"/>
        </w:rPr>
        <w:t xml:space="preserve">7.5 </w:t>
      </w:r>
      <w:r w:rsidRPr="00203A45">
        <w:rPr>
          <w:rFonts w:ascii="黑体" w:eastAsia="黑体" w:hint="eastAsia"/>
          <w:sz w:val="24"/>
          <w:szCs w:val="24"/>
        </w:rPr>
        <w:t>满意度</w:t>
      </w:r>
    </w:p>
    <w:p w:rsidR="00747664" w:rsidRPr="00203A45" w:rsidRDefault="00024AE1">
      <w:pPr>
        <w:pStyle w:val="a3"/>
        <w:spacing w:line="480" w:lineRule="exact"/>
        <w:ind w:firstLine="599"/>
        <w:jc w:val="both"/>
        <w:rPr>
          <w:sz w:val="24"/>
          <w:szCs w:val="24"/>
        </w:rPr>
      </w:pPr>
      <w:r w:rsidRPr="00203A45">
        <w:rPr>
          <w:b/>
          <w:w w:val="99"/>
          <w:sz w:val="24"/>
          <w:szCs w:val="24"/>
        </w:rPr>
        <w:t>重点阐述：</w:t>
      </w:r>
      <w:r w:rsidRPr="00203A45">
        <w:rPr>
          <w:sz w:val="24"/>
          <w:szCs w:val="24"/>
        </w:rPr>
        <w:t>①学校开展的对在校生和毕业生学习与成长满意度的调查情况及结论。②开展的教师对学校教育教学工作满意度的调查情况及结论。③开展的用人单位对毕业生满意度调查情况及结论。</w:t>
      </w:r>
    </w:p>
    <w:p w:rsidR="00747664" w:rsidRPr="00203A45" w:rsidRDefault="00024AE1">
      <w:pPr>
        <w:pStyle w:val="a3"/>
        <w:spacing w:line="480" w:lineRule="exact"/>
        <w:ind w:firstLine="559"/>
        <w:jc w:val="both"/>
        <w:rPr>
          <w:sz w:val="24"/>
          <w:szCs w:val="24"/>
          <w:lang w:val="en-US"/>
        </w:rPr>
      </w:pPr>
      <w:r w:rsidRPr="00203A45">
        <w:rPr>
          <w:b/>
          <w:sz w:val="24"/>
          <w:szCs w:val="24"/>
        </w:rPr>
        <w:t>支撑材料目录：</w:t>
      </w:r>
      <w:r w:rsidRPr="00203A45">
        <w:rPr>
          <w:sz w:val="24"/>
          <w:szCs w:val="24"/>
        </w:rPr>
        <w:t>列出能够证明上述自评结果的相关材料目录索引，包括学校定期开展的在校生和毕业生座谈会、教师座谈会、用人单位座谈会和问卷调查材料；学生、教师对教学、管理、服务提出的意见和建议；社会用人单位对毕业生的评价及其对专业设置、培养目标、培养规格、培养方案、教学方法改进提出的意见等</w:t>
      </w:r>
      <w:r w:rsidRPr="00203A45">
        <w:rPr>
          <w:rFonts w:hint="eastAsia"/>
          <w:sz w:val="24"/>
          <w:szCs w:val="24"/>
        </w:rPr>
        <w:t>，</w:t>
      </w:r>
      <w:r w:rsidRPr="00203A45">
        <w:rPr>
          <w:rFonts w:hint="eastAsia"/>
          <w:sz w:val="24"/>
          <w:szCs w:val="24"/>
          <w:lang w:val="en-US"/>
        </w:rPr>
        <w:t>具体材料视专家需要时提供。</w:t>
      </w:r>
    </w:p>
    <w:p w:rsidR="00747664" w:rsidRPr="00203A45" w:rsidRDefault="00024AE1">
      <w:pPr>
        <w:pStyle w:val="a8"/>
        <w:tabs>
          <w:tab w:val="left" w:pos="1105"/>
        </w:tabs>
        <w:spacing w:line="480" w:lineRule="exact"/>
        <w:ind w:left="0" w:firstLineChars="200" w:firstLine="480"/>
        <w:jc w:val="both"/>
        <w:rPr>
          <w:rFonts w:ascii="黑体"/>
          <w:sz w:val="24"/>
          <w:szCs w:val="24"/>
        </w:rPr>
      </w:pPr>
      <w:r w:rsidRPr="00203A45">
        <w:rPr>
          <w:rFonts w:ascii="黑体" w:eastAsia="黑体" w:hint="eastAsia"/>
          <w:sz w:val="24"/>
          <w:szCs w:val="24"/>
          <w:lang w:val="en-US"/>
        </w:rPr>
        <w:t xml:space="preserve">7.6 </w:t>
      </w:r>
      <w:r w:rsidRPr="00203A45">
        <w:rPr>
          <w:rFonts w:ascii="黑体" w:eastAsia="黑体" w:hint="eastAsia"/>
          <w:sz w:val="24"/>
          <w:szCs w:val="24"/>
        </w:rPr>
        <w:t>存在的问题、原因分析及下一步整改举措</w:t>
      </w:r>
    </w:p>
    <w:p w:rsidR="00747664" w:rsidRPr="00203A45" w:rsidRDefault="00024AE1">
      <w:pPr>
        <w:spacing w:line="480" w:lineRule="exact"/>
        <w:ind w:firstLineChars="200" w:firstLine="482"/>
        <w:jc w:val="both"/>
        <w:rPr>
          <w:sz w:val="24"/>
          <w:szCs w:val="24"/>
        </w:rPr>
      </w:pPr>
      <w:r w:rsidRPr="00203A45">
        <w:rPr>
          <w:b/>
          <w:sz w:val="24"/>
          <w:szCs w:val="24"/>
        </w:rPr>
        <w:t>重点阐述：</w:t>
      </w:r>
      <w:r w:rsidRPr="00203A45">
        <w:rPr>
          <w:sz w:val="24"/>
          <w:szCs w:val="24"/>
        </w:rPr>
        <w:t>对照学校人才培养目标要求，</w:t>
      </w:r>
      <w:r w:rsidRPr="00203A45">
        <w:rPr>
          <w:rFonts w:hint="eastAsia"/>
          <w:sz w:val="24"/>
          <w:szCs w:val="24"/>
        </w:rPr>
        <w:t>学校可通过必选定量指标达标情况，自选定量指标及常模数据比较，分析</w:t>
      </w:r>
      <w:r w:rsidRPr="00203A45">
        <w:rPr>
          <w:sz w:val="24"/>
          <w:szCs w:val="24"/>
        </w:rPr>
        <w:t>学校在教学成效的“五个度”方面存在的主要问题是什么，问题表现是什么，产生问题的根源是什么，下一步如何改。</w:t>
      </w:r>
    </w:p>
    <w:p w:rsidR="00FA0D7D" w:rsidRDefault="00FA0D7D" w:rsidP="00FA0D7D"/>
    <w:p w:rsidR="00FA0D7D" w:rsidRDefault="00FA0D7D" w:rsidP="00FA0D7D"/>
    <w:p w:rsidR="00FA0D7D" w:rsidRDefault="00FA0D7D" w:rsidP="00FA0D7D"/>
    <w:p w:rsidR="00FA0D7D" w:rsidRDefault="00FA0D7D" w:rsidP="00FA0D7D"/>
    <w:p w:rsidR="00FA0D7D" w:rsidRDefault="00FA0D7D" w:rsidP="00FA0D7D"/>
    <w:p w:rsidR="00FA0D7D" w:rsidRDefault="00FA0D7D" w:rsidP="00FA0D7D"/>
    <w:p w:rsidR="00FA0D7D" w:rsidRDefault="00FA0D7D" w:rsidP="00FA0D7D"/>
    <w:p w:rsidR="00FA0D7D" w:rsidRDefault="00FA0D7D" w:rsidP="00FA0D7D"/>
    <w:p w:rsidR="00FA0D7D" w:rsidRDefault="00FA0D7D" w:rsidP="00FA0D7D"/>
    <w:p w:rsidR="00FA0D7D" w:rsidRDefault="00FA0D7D" w:rsidP="00FA0D7D"/>
    <w:p w:rsidR="00FA0D7D" w:rsidRPr="00FA0D7D" w:rsidRDefault="00FA0D7D" w:rsidP="00FA0D7D"/>
    <w:p w:rsidR="00747664" w:rsidRPr="00203A45" w:rsidRDefault="00024AE1">
      <w:pPr>
        <w:pStyle w:val="3"/>
        <w:spacing w:line="480" w:lineRule="exact"/>
        <w:ind w:left="0"/>
        <w:jc w:val="both"/>
        <w:rPr>
          <w:sz w:val="24"/>
          <w:szCs w:val="30"/>
        </w:rPr>
      </w:pPr>
      <w:r w:rsidRPr="00203A45">
        <w:rPr>
          <w:sz w:val="24"/>
          <w:szCs w:val="30"/>
        </w:rPr>
        <w:lastRenderedPageBreak/>
        <w:t>附1:本科教育教学自评问题清单</w:t>
      </w:r>
    </w:p>
    <w:p w:rsidR="00747664" w:rsidRDefault="00024AE1">
      <w:pPr>
        <w:spacing w:line="480" w:lineRule="exact"/>
        <w:jc w:val="center"/>
        <w:rPr>
          <w:sz w:val="24"/>
        </w:rPr>
      </w:pPr>
      <w:r>
        <w:rPr>
          <w:b/>
          <w:sz w:val="24"/>
        </w:rPr>
        <w:t>问题清单表</w:t>
      </w:r>
      <w:r>
        <w:rPr>
          <w:sz w:val="24"/>
        </w:rPr>
        <w:t>（参考格式）</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16"/>
        <w:gridCol w:w="2554"/>
        <w:gridCol w:w="1841"/>
        <w:gridCol w:w="2266"/>
      </w:tblGrid>
      <w:tr w:rsidR="00747664" w:rsidTr="0020183C">
        <w:trPr>
          <w:trHeight w:val="405"/>
        </w:trPr>
        <w:tc>
          <w:tcPr>
            <w:tcW w:w="1416" w:type="dxa"/>
            <w:vMerge w:val="restart"/>
            <w:vAlign w:val="center"/>
          </w:tcPr>
          <w:p w:rsidR="00747664" w:rsidRDefault="00024AE1" w:rsidP="0020183C">
            <w:pPr>
              <w:pStyle w:val="TableParagraph"/>
              <w:spacing w:line="480" w:lineRule="exact"/>
              <w:jc w:val="center"/>
              <w:rPr>
                <w:rFonts w:ascii="宋体" w:eastAsia="宋体"/>
                <w:sz w:val="24"/>
              </w:rPr>
            </w:pPr>
            <w:r>
              <w:rPr>
                <w:rFonts w:ascii="宋体" w:eastAsia="宋体" w:hint="eastAsia"/>
                <w:sz w:val="24"/>
              </w:rPr>
              <w:t>问题序号</w:t>
            </w:r>
          </w:p>
        </w:tc>
        <w:tc>
          <w:tcPr>
            <w:tcW w:w="4395" w:type="dxa"/>
            <w:gridSpan w:val="2"/>
            <w:vAlign w:val="center"/>
          </w:tcPr>
          <w:p w:rsidR="00747664" w:rsidRDefault="00024AE1" w:rsidP="0020183C">
            <w:pPr>
              <w:pStyle w:val="TableParagraph"/>
              <w:spacing w:line="480" w:lineRule="exact"/>
              <w:jc w:val="center"/>
              <w:rPr>
                <w:rFonts w:ascii="宋体" w:eastAsia="宋体"/>
                <w:sz w:val="24"/>
              </w:rPr>
            </w:pPr>
            <w:r>
              <w:rPr>
                <w:rFonts w:ascii="宋体" w:eastAsia="宋体" w:hint="eastAsia"/>
                <w:sz w:val="24"/>
              </w:rPr>
              <w:t>对应的审核指标</w:t>
            </w:r>
          </w:p>
        </w:tc>
        <w:tc>
          <w:tcPr>
            <w:tcW w:w="2266" w:type="dxa"/>
            <w:vMerge w:val="restart"/>
            <w:vAlign w:val="center"/>
          </w:tcPr>
          <w:p w:rsidR="00747664" w:rsidRDefault="00747664" w:rsidP="0020183C">
            <w:pPr>
              <w:pStyle w:val="TableParagraph"/>
              <w:spacing w:line="480" w:lineRule="exact"/>
              <w:jc w:val="center"/>
              <w:rPr>
                <w:rFonts w:ascii="宋体"/>
                <w:sz w:val="19"/>
              </w:rPr>
            </w:pPr>
          </w:p>
          <w:p w:rsidR="00747664" w:rsidRDefault="00024AE1" w:rsidP="0020183C">
            <w:pPr>
              <w:pStyle w:val="TableParagraph"/>
              <w:spacing w:line="480" w:lineRule="exact"/>
              <w:jc w:val="center"/>
              <w:rPr>
                <w:rFonts w:ascii="宋体" w:eastAsia="宋体"/>
                <w:sz w:val="24"/>
              </w:rPr>
            </w:pPr>
            <w:r>
              <w:rPr>
                <w:rFonts w:ascii="宋体" w:eastAsia="宋体" w:hint="eastAsia"/>
                <w:sz w:val="24"/>
              </w:rPr>
              <w:t>问题简明表述</w:t>
            </w:r>
          </w:p>
        </w:tc>
      </w:tr>
      <w:tr w:rsidR="00747664" w:rsidTr="0020183C">
        <w:trPr>
          <w:trHeight w:val="405"/>
        </w:trPr>
        <w:tc>
          <w:tcPr>
            <w:tcW w:w="1416" w:type="dxa"/>
            <w:vMerge/>
            <w:tcBorders>
              <w:top w:val="nil"/>
            </w:tcBorders>
            <w:vAlign w:val="center"/>
          </w:tcPr>
          <w:p w:rsidR="00747664" w:rsidRDefault="00747664" w:rsidP="0020183C">
            <w:pPr>
              <w:spacing w:line="480" w:lineRule="exact"/>
              <w:jc w:val="center"/>
              <w:rPr>
                <w:sz w:val="2"/>
                <w:szCs w:val="2"/>
              </w:rPr>
            </w:pPr>
          </w:p>
        </w:tc>
        <w:tc>
          <w:tcPr>
            <w:tcW w:w="2554" w:type="dxa"/>
            <w:vAlign w:val="center"/>
          </w:tcPr>
          <w:p w:rsidR="00747664" w:rsidRDefault="00024AE1" w:rsidP="0020183C">
            <w:pPr>
              <w:pStyle w:val="TableParagraph"/>
              <w:spacing w:line="480" w:lineRule="exact"/>
              <w:jc w:val="center"/>
              <w:rPr>
                <w:rFonts w:ascii="宋体" w:eastAsia="宋体"/>
                <w:sz w:val="24"/>
              </w:rPr>
            </w:pPr>
            <w:r>
              <w:rPr>
                <w:rFonts w:ascii="宋体" w:eastAsia="宋体" w:hint="eastAsia"/>
                <w:sz w:val="24"/>
              </w:rPr>
              <w:t>一级指标</w:t>
            </w:r>
          </w:p>
        </w:tc>
        <w:tc>
          <w:tcPr>
            <w:tcW w:w="1841" w:type="dxa"/>
            <w:vAlign w:val="center"/>
          </w:tcPr>
          <w:p w:rsidR="00747664" w:rsidRDefault="00024AE1" w:rsidP="0020183C">
            <w:pPr>
              <w:pStyle w:val="TableParagraph"/>
              <w:spacing w:line="480" w:lineRule="exact"/>
              <w:jc w:val="center"/>
              <w:rPr>
                <w:rFonts w:ascii="宋体" w:eastAsia="宋体"/>
                <w:sz w:val="24"/>
              </w:rPr>
            </w:pPr>
            <w:r>
              <w:rPr>
                <w:rFonts w:ascii="宋体" w:eastAsia="宋体" w:hint="eastAsia"/>
                <w:sz w:val="24"/>
              </w:rPr>
              <w:t>二级指标</w:t>
            </w:r>
          </w:p>
        </w:tc>
        <w:tc>
          <w:tcPr>
            <w:tcW w:w="2266" w:type="dxa"/>
            <w:vMerge/>
            <w:tcBorders>
              <w:top w:val="nil"/>
            </w:tcBorders>
            <w:vAlign w:val="center"/>
          </w:tcPr>
          <w:p w:rsidR="00747664" w:rsidRDefault="00747664" w:rsidP="0020183C">
            <w:pPr>
              <w:spacing w:line="480" w:lineRule="exact"/>
              <w:jc w:val="center"/>
              <w:rPr>
                <w:sz w:val="2"/>
                <w:szCs w:val="2"/>
              </w:rPr>
            </w:pPr>
          </w:p>
        </w:tc>
      </w:tr>
      <w:tr w:rsidR="00747664" w:rsidTr="0020183C">
        <w:trPr>
          <w:trHeight w:val="446"/>
        </w:trPr>
        <w:tc>
          <w:tcPr>
            <w:tcW w:w="1416" w:type="dxa"/>
            <w:vAlign w:val="center"/>
          </w:tcPr>
          <w:p w:rsidR="00747664" w:rsidRDefault="00747664" w:rsidP="0020183C">
            <w:pPr>
              <w:pStyle w:val="TableParagraph"/>
              <w:spacing w:line="480" w:lineRule="exact"/>
              <w:jc w:val="center"/>
              <w:rPr>
                <w:rFonts w:ascii="Times New Roman"/>
                <w:sz w:val="26"/>
              </w:rPr>
            </w:pPr>
          </w:p>
        </w:tc>
        <w:tc>
          <w:tcPr>
            <w:tcW w:w="2554" w:type="dxa"/>
            <w:vAlign w:val="center"/>
          </w:tcPr>
          <w:p w:rsidR="00747664" w:rsidRDefault="00747664" w:rsidP="0020183C">
            <w:pPr>
              <w:pStyle w:val="TableParagraph"/>
              <w:spacing w:line="480" w:lineRule="exact"/>
              <w:jc w:val="center"/>
              <w:rPr>
                <w:rFonts w:ascii="Times New Roman"/>
                <w:sz w:val="26"/>
              </w:rPr>
            </w:pPr>
          </w:p>
        </w:tc>
        <w:tc>
          <w:tcPr>
            <w:tcW w:w="1841" w:type="dxa"/>
            <w:vAlign w:val="center"/>
          </w:tcPr>
          <w:p w:rsidR="00747664" w:rsidRDefault="00747664" w:rsidP="0020183C">
            <w:pPr>
              <w:pStyle w:val="TableParagraph"/>
              <w:spacing w:line="480" w:lineRule="exact"/>
              <w:jc w:val="center"/>
              <w:rPr>
                <w:rFonts w:ascii="Times New Roman"/>
                <w:sz w:val="26"/>
              </w:rPr>
            </w:pPr>
          </w:p>
        </w:tc>
        <w:tc>
          <w:tcPr>
            <w:tcW w:w="2266" w:type="dxa"/>
            <w:vAlign w:val="center"/>
          </w:tcPr>
          <w:p w:rsidR="00747664" w:rsidRDefault="00747664" w:rsidP="0020183C">
            <w:pPr>
              <w:pStyle w:val="TableParagraph"/>
              <w:spacing w:line="480" w:lineRule="exact"/>
              <w:jc w:val="center"/>
              <w:rPr>
                <w:rFonts w:ascii="Times New Roman"/>
                <w:sz w:val="26"/>
              </w:rPr>
            </w:pPr>
          </w:p>
        </w:tc>
      </w:tr>
      <w:tr w:rsidR="00747664" w:rsidTr="0020183C">
        <w:trPr>
          <w:trHeight w:val="407"/>
        </w:trPr>
        <w:tc>
          <w:tcPr>
            <w:tcW w:w="1416" w:type="dxa"/>
            <w:vAlign w:val="center"/>
          </w:tcPr>
          <w:p w:rsidR="00747664" w:rsidRDefault="00747664" w:rsidP="0020183C">
            <w:pPr>
              <w:pStyle w:val="TableParagraph"/>
              <w:spacing w:line="480" w:lineRule="exact"/>
              <w:jc w:val="center"/>
              <w:rPr>
                <w:rFonts w:ascii="Times New Roman"/>
                <w:sz w:val="26"/>
              </w:rPr>
            </w:pPr>
          </w:p>
        </w:tc>
        <w:tc>
          <w:tcPr>
            <w:tcW w:w="2554" w:type="dxa"/>
            <w:vAlign w:val="center"/>
          </w:tcPr>
          <w:p w:rsidR="00747664" w:rsidRDefault="00747664" w:rsidP="0020183C">
            <w:pPr>
              <w:pStyle w:val="TableParagraph"/>
              <w:spacing w:line="480" w:lineRule="exact"/>
              <w:jc w:val="center"/>
              <w:rPr>
                <w:rFonts w:ascii="Times New Roman"/>
                <w:sz w:val="26"/>
              </w:rPr>
            </w:pPr>
          </w:p>
        </w:tc>
        <w:tc>
          <w:tcPr>
            <w:tcW w:w="1841" w:type="dxa"/>
            <w:vAlign w:val="center"/>
          </w:tcPr>
          <w:p w:rsidR="00747664" w:rsidRDefault="00747664" w:rsidP="0020183C">
            <w:pPr>
              <w:pStyle w:val="TableParagraph"/>
              <w:spacing w:line="480" w:lineRule="exact"/>
              <w:jc w:val="center"/>
              <w:rPr>
                <w:rFonts w:ascii="Times New Roman"/>
                <w:sz w:val="26"/>
              </w:rPr>
            </w:pPr>
          </w:p>
        </w:tc>
        <w:tc>
          <w:tcPr>
            <w:tcW w:w="2266" w:type="dxa"/>
            <w:vAlign w:val="center"/>
          </w:tcPr>
          <w:p w:rsidR="00747664" w:rsidRDefault="00747664" w:rsidP="0020183C">
            <w:pPr>
              <w:pStyle w:val="TableParagraph"/>
              <w:spacing w:line="480" w:lineRule="exact"/>
              <w:jc w:val="center"/>
              <w:rPr>
                <w:rFonts w:ascii="Times New Roman"/>
                <w:sz w:val="26"/>
              </w:rPr>
            </w:pPr>
          </w:p>
        </w:tc>
      </w:tr>
      <w:tr w:rsidR="00747664" w:rsidTr="0020183C">
        <w:trPr>
          <w:trHeight w:val="407"/>
        </w:trPr>
        <w:tc>
          <w:tcPr>
            <w:tcW w:w="1416" w:type="dxa"/>
            <w:vAlign w:val="center"/>
          </w:tcPr>
          <w:p w:rsidR="00747664" w:rsidRDefault="00747664" w:rsidP="0020183C">
            <w:pPr>
              <w:pStyle w:val="TableParagraph"/>
              <w:spacing w:line="480" w:lineRule="exact"/>
              <w:jc w:val="center"/>
              <w:rPr>
                <w:rFonts w:ascii="Times New Roman"/>
                <w:sz w:val="26"/>
              </w:rPr>
            </w:pPr>
          </w:p>
        </w:tc>
        <w:tc>
          <w:tcPr>
            <w:tcW w:w="2554" w:type="dxa"/>
            <w:vAlign w:val="center"/>
          </w:tcPr>
          <w:p w:rsidR="00747664" w:rsidRDefault="00747664" w:rsidP="0020183C">
            <w:pPr>
              <w:pStyle w:val="TableParagraph"/>
              <w:spacing w:line="480" w:lineRule="exact"/>
              <w:jc w:val="center"/>
              <w:rPr>
                <w:rFonts w:ascii="Times New Roman"/>
                <w:sz w:val="26"/>
              </w:rPr>
            </w:pPr>
          </w:p>
        </w:tc>
        <w:tc>
          <w:tcPr>
            <w:tcW w:w="1841" w:type="dxa"/>
            <w:vAlign w:val="center"/>
          </w:tcPr>
          <w:p w:rsidR="00747664" w:rsidRDefault="00747664" w:rsidP="0020183C">
            <w:pPr>
              <w:pStyle w:val="TableParagraph"/>
              <w:spacing w:line="480" w:lineRule="exact"/>
              <w:jc w:val="center"/>
              <w:rPr>
                <w:rFonts w:ascii="Times New Roman"/>
                <w:sz w:val="26"/>
              </w:rPr>
            </w:pPr>
          </w:p>
        </w:tc>
        <w:tc>
          <w:tcPr>
            <w:tcW w:w="2266" w:type="dxa"/>
            <w:vAlign w:val="center"/>
          </w:tcPr>
          <w:p w:rsidR="00747664" w:rsidRDefault="00747664" w:rsidP="0020183C">
            <w:pPr>
              <w:pStyle w:val="TableParagraph"/>
              <w:spacing w:line="480" w:lineRule="exact"/>
              <w:jc w:val="center"/>
              <w:rPr>
                <w:rFonts w:ascii="Times New Roman"/>
                <w:sz w:val="26"/>
              </w:rPr>
            </w:pPr>
          </w:p>
        </w:tc>
      </w:tr>
    </w:tbl>
    <w:p w:rsidR="00747664" w:rsidRDefault="00747664">
      <w:pPr>
        <w:pStyle w:val="a3"/>
        <w:spacing w:line="480" w:lineRule="exact"/>
        <w:jc w:val="both"/>
        <w:rPr>
          <w:sz w:val="33"/>
        </w:rPr>
      </w:pPr>
    </w:p>
    <w:p w:rsidR="00747664" w:rsidRPr="00E802AE" w:rsidRDefault="00024AE1" w:rsidP="00203A45">
      <w:pPr>
        <w:pStyle w:val="3"/>
        <w:spacing w:line="480" w:lineRule="exact"/>
        <w:ind w:left="0"/>
        <w:jc w:val="both"/>
        <w:rPr>
          <w:rFonts w:asciiTheme="minorEastAsia" w:eastAsiaTheme="minorEastAsia" w:hAnsiTheme="minorEastAsia"/>
          <w:sz w:val="24"/>
          <w:szCs w:val="30"/>
        </w:rPr>
      </w:pPr>
      <w:r w:rsidRPr="00E802AE">
        <w:rPr>
          <w:rFonts w:asciiTheme="minorEastAsia" w:eastAsiaTheme="minorEastAsia" w:hAnsiTheme="minorEastAsia"/>
          <w:sz w:val="24"/>
          <w:szCs w:val="30"/>
        </w:rPr>
        <w:t>附2:支撑材料目录</w:t>
      </w:r>
    </w:p>
    <w:p w:rsidR="00747664" w:rsidRPr="00E802AE" w:rsidRDefault="00024AE1" w:rsidP="00203A45">
      <w:pPr>
        <w:pStyle w:val="3"/>
        <w:spacing w:line="480" w:lineRule="exact"/>
        <w:ind w:left="0"/>
        <w:jc w:val="both"/>
        <w:rPr>
          <w:rFonts w:asciiTheme="minorEastAsia" w:eastAsiaTheme="minorEastAsia" w:hAnsiTheme="minorEastAsia"/>
          <w:sz w:val="24"/>
          <w:szCs w:val="30"/>
        </w:rPr>
      </w:pPr>
      <w:r w:rsidRPr="00E802AE">
        <w:rPr>
          <w:rFonts w:asciiTheme="minorEastAsia" w:eastAsiaTheme="minorEastAsia" w:hAnsiTheme="minorEastAsia" w:hint="eastAsia"/>
          <w:sz w:val="24"/>
          <w:szCs w:val="30"/>
        </w:rPr>
        <w:t>附3：《自评报告》数据与《本科教学状态数据分析报告》数据不一致的情况说明</w:t>
      </w:r>
    </w:p>
    <w:p w:rsidR="00747664" w:rsidRPr="00E802AE" w:rsidRDefault="00024AE1" w:rsidP="00203A45">
      <w:pPr>
        <w:pStyle w:val="3"/>
        <w:spacing w:line="480" w:lineRule="exact"/>
        <w:ind w:left="0"/>
        <w:jc w:val="both"/>
        <w:rPr>
          <w:rFonts w:asciiTheme="minorEastAsia" w:eastAsiaTheme="minorEastAsia" w:hAnsiTheme="minorEastAsia"/>
          <w:sz w:val="24"/>
          <w:szCs w:val="30"/>
        </w:rPr>
      </w:pPr>
      <w:r w:rsidRPr="00E802AE">
        <w:rPr>
          <w:rFonts w:asciiTheme="minorEastAsia" w:eastAsiaTheme="minorEastAsia" w:hAnsiTheme="minorEastAsia" w:hint="eastAsia"/>
          <w:sz w:val="24"/>
          <w:szCs w:val="30"/>
        </w:rPr>
        <w:t>附4：异地校区情况说明，涵盖但不限于：管理模式、专业设置、招生规模、生源质量、师资情况（特别是独立师资情况）、培养质量、学位评书发放、办学资源条件及主校区资源共享情况等</w:t>
      </w:r>
    </w:p>
    <w:p w:rsidR="00747664" w:rsidRPr="00E802AE" w:rsidRDefault="00747664" w:rsidP="00203A45">
      <w:pPr>
        <w:pStyle w:val="3"/>
        <w:spacing w:line="480" w:lineRule="exact"/>
        <w:ind w:left="0"/>
        <w:jc w:val="both"/>
        <w:rPr>
          <w:rFonts w:asciiTheme="minorEastAsia" w:eastAsiaTheme="minorEastAsia" w:hAnsiTheme="minorEastAsia"/>
          <w:sz w:val="24"/>
          <w:szCs w:val="30"/>
        </w:rPr>
      </w:pPr>
    </w:p>
    <w:sectPr w:rsidR="00747664" w:rsidRPr="00E802AE">
      <w:footerReference w:type="default" r:id="rId9"/>
      <w:pgSz w:w="11910" w:h="16840"/>
      <w:pgMar w:top="1500" w:right="1400" w:bottom="1420" w:left="1680" w:header="0" w:footer="12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E73" w:rsidRDefault="00B96E73">
      <w:r>
        <w:separator/>
      </w:r>
    </w:p>
  </w:endnote>
  <w:endnote w:type="continuationSeparator" w:id="0">
    <w:p w:rsidR="00B96E73" w:rsidRDefault="00B9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EDF" w:rsidRDefault="00B30EDF">
    <w:pPr>
      <w:pStyle w:val="a3"/>
      <w:spacing w:line="14" w:lineRule="auto"/>
      <w:rPr>
        <w:sz w:val="20"/>
      </w:rPr>
    </w:pPr>
    <w:r>
      <w:rPr>
        <w:noProof/>
        <w:lang w:val="en-US" w:bidi="ar-SA"/>
      </w:rPr>
      <mc:AlternateContent>
        <mc:Choice Requires="wps">
          <w:drawing>
            <wp:anchor distT="0" distB="0" distL="114300" distR="114300" simplePos="0" relativeHeight="251659264" behindDoc="1" locked="0" layoutInCell="1" allowOverlap="1">
              <wp:simplePos x="0" y="0"/>
              <wp:positionH relativeFrom="page">
                <wp:posOffset>3696335</wp:posOffset>
              </wp:positionH>
              <wp:positionV relativeFrom="page">
                <wp:posOffset>9770745</wp:posOffset>
              </wp:positionV>
              <wp:extent cx="167005" cy="139700"/>
              <wp:effectExtent l="0" t="0" r="0" b="0"/>
              <wp:wrapNone/>
              <wp:docPr id="99" name="文本框 2"/>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rsidR="00B30EDF" w:rsidRDefault="00B30EDF">
                          <w:pPr>
                            <w:spacing w:line="203" w:lineRule="exact"/>
                            <w:ind w:left="40"/>
                            <w:rPr>
                              <w:rFonts w:ascii="Calibri"/>
                              <w:sz w:val="18"/>
                            </w:rPr>
                          </w:pPr>
                          <w:r>
                            <w:fldChar w:fldCharType="begin"/>
                          </w:r>
                          <w:r>
                            <w:rPr>
                              <w:rFonts w:ascii="Calibri"/>
                              <w:sz w:val="18"/>
                            </w:rPr>
                            <w:instrText xml:space="preserve"> PAGE </w:instrText>
                          </w:r>
                          <w:r>
                            <w:fldChar w:fldCharType="separate"/>
                          </w:r>
                          <w:r w:rsidR="002515D9">
                            <w:rPr>
                              <w:rFonts w:ascii="Calibri"/>
                              <w:noProof/>
                              <w:sz w:val="18"/>
                            </w:rPr>
                            <w:t>2</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291.05pt;margin-top:769.35pt;width:13.15pt;height:1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" filled="f" stroked="f">
              <v:textbox inset="0,0,0,0">
                <w:txbxContent>
                  <w:p w:rsidR="00B30EDF" w:rsidRDefault="00B30EDF">
                    <w:pPr>
                      <w:spacing w:line="203" w:lineRule="exact"/>
                      <w:ind w:left="40"/>
                      <w:rPr>
                        <w:rFonts w:ascii="Calibri"/>
                        <w:sz w:val="18"/>
                      </w:rPr>
                    </w:pPr>
                    <w:r>
                      <w:fldChar w:fldCharType="begin"/>
                    </w:r>
                    <w:r>
                      <w:rPr>
                        <w:rFonts w:ascii="Calibri"/>
                        <w:sz w:val="18"/>
                      </w:rPr>
                      <w:instrText xml:space="preserve"> PAGE </w:instrText>
                    </w:r>
                    <w:r>
                      <w:fldChar w:fldCharType="separate"/>
                    </w:r>
                    <w:r w:rsidR="002515D9">
                      <w:rPr>
                        <w:rFonts w:ascii="Calibri"/>
                        <w:noProof/>
                        <w:sz w:val="18"/>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E73" w:rsidRDefault="00B96E73">
      <w:r>
        <w:separator/>
      </w:r>
    </w:p>
  </w:footnote>
  <w:footnote w:type="continuationSeparator" w:id="0">
    <w:p w:rsidR="00B96E73" w:rsidRDefault="00B96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66D611"/>
    <w:multiLevelType w:val="singleLevel"/>
    <w:tmpl w:val="A066D611"/>
    <w:lvl w:ilvl="0">
      <w:start w:val="1"/>
      <w:numFmt w:val="chineseCounting"/>
      <w:suff w:val="nothing"/>
      <w:lvlText w:val="%1、"/>
      <w:lvlJc w:val="left"/>
      <w:rPr>
        <w:rFonts w:hint="eastAsia"/>
      </w:rPr>
    </w:lvl>
  </w:abstractNum>
  <w:abstractNum w:abstractNumId="1" w15:restartNumberingAfterBreak="0">
    <w:nsid w:val="D7DA0AEF"/>
    <w:multiLevelType w:val="singleLevel"/>
    <w:tmpl w:val="D7DA0AEF"/>
    <w:lvl w:ilvl="0">
      <w:start w:val="5"/>
      <w:numFmt w:val="chineseCounting"/>
      <w:suff w:val="nothing"/>
      <w:lvlText w:val="%1、"/>
      <w:lvlJc w:val="left"/>
      <w:rPr>
        <w:rFonts w:hint="eastAsia"/>
      </w:rPr>
    </w:lvl>
  </w:abstractNum>
  <w:abstractNum w:abstractNumId="2" w15:restartNumberingAfterBreak="0">
    <w:nsid w:val="D7F9FE59"/>
    <w:multiLevelType w:val="multilevel"/>
    <w:tmpl w:val="D7F9FE59"/>
    <w:lvl w:ilvl="0">
      <w:start w:val="7"/>
      <w:numFmt w:val="decimal"/>
      <w:lvlText w:val="%1"/>
      <w:lvlJc w:val="left"/>
      <w:pPr>
        <w:ind w:left="1034" w:hanging="490"/>
      </w:pPr>
      <w:rPr>
        <w:rFonts w:hint="default"/>
        <w:lang w:val="zh-CN" w:eastAsia="zh-CN" w:bidi="zh-CN"/>
      </w:rPr>
    </w:lvl>
    <w:lvl w:ilvl="1">
      <w:start w:val="1"/>
      <w:numFmt w:val="decimal"/>
      <w:lvlText w:val="%1.%2"/>
      <w:lvlJc w:val="left"/>
      <w:pPr>
        <w:ind w:left="1034" w:hanging="490"/>
      </w:pPr>
      <w:rPr>
        <w:rFonts w:ascii="黑体" w:eastAsia="黑体" w:hAnsi="黑体" w:cs="黑体" w:hint="default"/>
        <w:spacing w:val="-2"/>
        <w:w w:val="100"/>
        <w:sz w:val="28"/>
        <w:szCs w:val="28"/>
        <w:lang w:val="zh-CN" w:eastAsia="zh-CN" w:bidi="zh-CN"/>
      </w:rPr>
    </w:lvl>
    <w:lvl w:ilvl="2">
      <w:start w:val="1"/>
      <w:numFmt w:val="decimal"/>
      <w:lvlText w:val="%3."/>
      <w:lvlJc w:val="left"/>
      <w:pPr>
        <w:ind w:left="120" w:hanging="283"/>
      </w:pPr>
      <w:rPr>
        <w:rFonts w:ascii="宋体" w:eastAsia="宋体" w:hAnsi="宋体" w:cs="宋体" w:hint="default"/>
        <w:spacing w:val="-2"/>
        <w:w w:val="100"/>
        <w:sz w:val="26"/>
        <w:szCs w:val="26"/>
        <w:lang w:val="zh-CN" w:eastAsia="zh-CN" w:bidi="zh-CN"/>
      </w:rPr>
    </w:lvl>
    <w:lvl w:ilvl="3">
      <w:start w:val="1"/>
      <w:numFmt w:val="decimal"/>
      <w:lvlText w:val="%4."/>
      <w:lvlJc w:val="left"/>
      <w:pPr>
        <w:ind w:left="1242" w:hanging="481"/>
      </w:pPr>
      <w:rPr>
        <w:rFonts w:ascii="黑体" w:eastAsia="黑体" w:hAnsi="黑体" w:cs="黑体" w:hint="default"/>
        <w:spacing w:val="0"/>
        <w:w w:val="99"/>
        <w:sz w:val="30"/>
        <w:szCs w:val="30"/>
        <w:lang w:val="zh-CN" w:eastAsia="zh-CN" w:bidi="zh-CN"/>
      </w:rPr>
    </w:lvl>
    <w:lvl w:ilvl="4">
      <w:numFmt w:val="bullet"/>
      <w:lvlText w:val="•"/>
      <w:lvlJc w:val="left"/>
      <w:pPr>
        <w:ind w:left="3136" w:hanging="481"/>
      </w:pPr>
      <w:rPr>
        <w:rFonts w:hint="default"/>
        <w:lang w:val="zh-CN" w:eastAsia="zh-CN" w:bidi="zh-CN"/>
      </w:rPr>
    </w:lvl>
    <w:lvl w:ilvl="5">
      <w:numFmt w:val="bullet"/>
      <w:lvlText w:val="•"/>
      <w:lvlJc w:val="left"/>
      <w:pPr>
        <w:ind w:left="4084" w:hanging="481"/>
      </w:pPr>
      <w:rPr>
        <w:rFonts w:hint="default"/>
        <w:lang w:val="zh-CN" w:eastAsia="zh-CN" w:bidi="zh-CN"/>
      </w:rPr>
    </w:lvl>
    <w:lvl w:ilvl="6">
      <w:numFmt w:val="bullet"/>
      <w:lvlText w:val="•"/>
      <w:lvlJc w:val="left"/>
      <w:pPr>
        <w:ind w:left="5033" w:hanging="481"/>
      </w:pPr>
      <w:rPr>
        <w:rFonts w:hint="default"/>
        <w:lang w:val="zh-CN" w:eastAsia="zh-CN" w:bidi="zh-CN"/>
      </w:rPr>
    </w:lvl>
    <w:lvl w:ilvl="7">
      <w:numFmt w:val="bullet"/>
      <w:lvlText w:val="•"/>
      <w:lvlJc w:val="left"/>
      <w:pPr>
        <w:ind w:left="5981" w:hanging="481"/>
      </w:pPr>
      <w:rPr>
        <w:rFonts w:hint="default"/>
        <w:lang w:val="zh-CN" w:eastAsia="zh-CN" w:bidi="zh-CN"/>
      </w:rPr>
    </w:lvl>
    <w:lvl w:ilvl="8">
      <w:numFmt w:val="bullet"/>
      <w:lvlText w:val="•"/>
      <w:lvlJc w:val="left"/>
      <w:pPr>
        <w:ind w:left="6929" w:hanging="481"/>
      </w:pPr>
      <w:rPr>
        <w:rFonts w:hint="default"/>
        <w:lang w:val="zh-CN" w:eastAsia="zh-CN" w:bidi="zh-CN"/>
      </w:rPr>
    </w:lvl>
  </w:abstractNum>
  <w:abstractNum w:abstractNumId="3" w15:restartNumberingAfterBreak="0">
    <w:nsid w:val="F4B5D9F5"/>
    <w:multiLevelType w:val="multilevel"/>
    <w:tmpl w:val="F4B5D9F5"/>
    <w:lvl w:ilvl="0">
      <w:start w:val="1"/>
      <w:numFmt w:val="decimal"/>
      <w:lvlText w:val="%1."/>
      <w:lvlJc w:val="left"/>
      <w:pPr>
        <w:ind w:left="120" w:hanging="283"/>
      </w:pPr>
      <w:rPr>
        <w:rFonts w:ascii="宋体" w:eastAsia="宋体" w:hAnsi="宋体" w:cs="宋体" w:hint="default"/>
        <w:spacing w:val="-2"/>
        <w:w w:val="100"/>
        <w:sz w:val="26"/>
        <w:szCs w:val="26"/>
        <w:lang w:val="zh-CN" w:eastAsia="zh-CN" w:bidi="zh-CN"/>
      </w:rPr>
    </w:lvl>
    <w:lvl w:ilvl="1">
      <w:numFmt w:val="bullet"/>
      <w:lvlText w:val="•"/>
      <w:lvlJc w:val="left"/>
      <w:pPr>
        <w:ind w:left="990" w:hanging="283"/>
      </w:pPr>
      <w:rPr>
        <w:rFonts w:hint="default"/>
        <w:lang w:val="zh-CN" w:eastAsia="zh-CN" w:bidi="zh-CN"/>
      </w:rPr>
    </w:lvl>
    <w:lvl w:ilvl="2">
      <w:numFmt w:val="bullet"/>
      <w:lvlText w:val="•"/>
      <w:lvlJc w:val="left"/>
      <w:pPr>
        <w:ind w:left="1861" w:hanging="283"/>
      </w:pPr>
      <w:rPr>
        <w:rFonts w:hint="default"/>
        <w:lang w:val="zh-CN" w:eastAsia="zh-CN" w:bidi="zh-CN"/>
      </w:rPr>
    </w:lvl>
    <w:lvl w:ilvl="3">
      <w:numFmt w:val="bullet"/>
      <w:lvlText w:val="•"/>
      <w:lvlJc w:val="left"/>
      <w:pPr>
        <w:ind w:left="2731" w:hanging="283"/>
      </w:pPr>
      <w:rPr>
        <w:rFonts w:hint="default"/>
        <w:lang w:val="zh-CN" w:eastAsia="zh-CN" w:bidi="zh-CN"/>
      </w:rPr>
    </w:lvl>
    <w:lvl w:ilvl="4">
      <w:numFmt w:val="bullet"/>
      <w:lvlText w:val="•"/>
      <w:lvlJc w:val="left"/>
      <w:pPr>
        <w:ind w:left="3602" w:hanging="283"/>
      </w:pPr>
      <w:rPr>
        <w:rFonts w:hint="default"/>
        <w:lang w:val="zh-CN" w:eastAsia="zh-CN" w:bidi="zh-CN"/>
      </w:rPr>
    </w:lvl>
    <w:lvl w:ilvl="5">
      <w:numFmt w:val="bullet"/>
      <w:lvlText w:val="•"/>
      <w:lvlJc w:val="left"/>
      <w:pPr>
        <w:ind w:left="4473" w:hanging="283"/>
      </w:pPr>
      <w:rPr>
        <w:rFonts w:hint="default"/>
        <w:lang w:val="zh-CN" w:eastAsia="zh-CN" w:bidi="zh-CN"/>
      </w:rPr>
    </w:lvl>
    <w:lvl w:ilvl="6">
      <w:numFmt w:val="bullet"/>
      <w:lvlText w:val="•"/>
      <w:lvlJc w:val="left"/>
      <w:pPr>
        <w:ind w:left="5343" w:hanging="283"/>
      </w:pPr>
      <w:rPr>
        <w:rFonts w:hint="default"/>
        <w:lang w:val="zh-CN" w:eastAsia="zh-CN" w:bidi="zh-CN"/>
      </w:rPr>
    </w:lvl>
    <w:lvl w:ilvl="7">
      <w:numFmt w:val="bullet"/>
      <w:lvlText w:val="•"/>
      <w:lvlJc w:val="left"/>
      <w:pPr>
        <w:ind w:left="6214" w:hanging="283"/>
      </w:pPr>
      <w:rPr>
        <w:rFonts w:hint="default"/>
        <w:lang w:val="zh-CN" w:eastAsia="zh-CN" w:bidi="zh-CN"/>
      </w:rPr>
    </w:lvl>
    <w:lvl w:ilvl="8">
      <w:numFmt w:val="bullet"/>
      <w:lvlText w:val="•"/>
      <w:lvlJc w:val="left"/>
      <w:pPr>
        <w:ind w:left="7085" w:hanging="283"/>
      </w:pPr>
      <w:rPr>
        <w:rFonts w:hint="default"/>
        <w:lang w:val="zh-CN" w:eastAsia="zh-CN" w:bidi="zh-CN"/>
      </w:rPr>
    </w:lvl>
  </w:abstractNum>
  <w:abstractNum w:abstractNumId="4" w15:restartNumberingAfterBreak="0">
    <w:nsid w:val="0E640482"/>
    <w:multiLevelType w:val="multilevel"/>
    <w:tmpl w:val="0E640482"/>
    <w:lvl w:ilvl="0">
      <w:start w:val="1"/>
      <w:numFmt w:val="decimal"/>
      <w:lvlText w:val="%1."/>
      <w:lvlJc w:val="left"/>
      <w:pPr>
        <w:ind w:left="120" w:hanging="288"/>
      </w:pPr>
      <w:rPr>
        <w:rFonts w:ascii="宋体" w:eastAsia="宋体" w:hAnsi="宋体" w:cs="宋体" w:hint="default"/>
        <w:spacing w:val="1"/>
        <w:w w:val="100"/>
        <w:sz w:val="26"/>
        <w:szCs w:val="26"/>
        <w:lang w:val="zh-CN" w:eastAsia="zh-CN" w:bidi="zh-CN"/>
      </w:rPr>
    </w:lvl>
    <w:lvl w:ilvl="1">
      <w:start w:val="1"/>
      <w:numFmt w:val="decimal"/>
      <w:lvlText w:val="%2."/>
      <w:lvlJc w:val="left"/>
      <w:pPr>
        <w:ind w:left="1082" w:hanging="322"/>
      </w:pPr>
      <w:rPr>
        <w:rFonts w:ascii="黑体" w:eastAsia="黑体" w:hAnsi="黑体" w:cs="黑体" w:hint="default"/>
        <w:spacing w:val="1"/>
        <w:w w:val="99"/>
        <w:sz w:val="30"/>
        <w:szCs w:val="30"/>
        <w:lang w:val="zh-CN" w:eastAsia="zh-CN" w:bidi="zh-CN"/>
      </w:rPr>
    </w:lvl>
    <w:lvl w:ilvl="2">
      <w:numFmt w:val="bullet"/>
      <w:lvlText w:val="•"/>
      <w:lvlJc w:val="left"/>
      <w:pPr>
        <w:ind w:left="1940" w:hanging="322"/>
      </w:pPr>
      <w:rPr>
        <w:rFonts w:hint="default"/>
        <w:lang w:val="zh-CN" w:eastAsia="zh-CN" w:bidi="zh-CN"/>
      </w:rPr>
    </w:lvl>
    <w:lvl w:ilvl="3">
      <w:numFmt w:val="bullet"/>
      <w:lvlText w:val="•"/>
      <w:lvlJc w:val="left"/>
      <w:pPr>
        <w:ind w:left="2801" w:hanging="322"/>
      </w:pPr>
      <w:rPr>
        <w:rFonts w:hint="default"/>
        <w:lang w:val="zh-CN" w:eastAsia="zh-CN" w:bidi="zh-CN"/>
      </w:rPr>
    </w:lvl>
    <w:lvl w:ilvl="4">
      <w:numFmt w:val="bullet"/>
      <w:lvlText w:val="•"/>
      <w:lvlJc w:val="left"/>
      <w:pPr>
        <w:ind w:left="3662" w:hanging="322"/>
      </w:pPr>
      <w:rPr>
        <w:rFonts w:hint="default"/>
        <w:lang w:val="zh-CN" w:eastAsia="zh-CN" w:bidi="zh-CN"/>
      </w:rPr>
    </w:lvl>
    <w:lvl w:ilvl="5">
      <w:numFmt w:val="bullet"/>
      <w:lvlText w:val="•"/>
      <w:lvlJc w:val="left"/>
      <w:pPr>
        <w:ind w:left="4522" w:hanging="322"/>
      </w:pPr>
      <w:rPr>
        <w:rFonts w:hint="default"/>
        <w:lang w:val="zh-CN" w:eastAsia="zh-CN" w:bidi="zh-CN"/>
      </w:rPr>
    </w:lvl>
    <w:lvl w:ilvl="6">
      <w:numFmt w:val="bullet"/>
      <w:lvlText w:val="•"/>
      <w:lvlJc w:val="left"/>
      <w:pPr>
        <w:ind w:left="5383" w:hanging="322"/>
      </w:pPr>
      <w:rPr>
        <w:rFonts w:hint="default"/>
        <w:lang w:val="zh-CN" w:eastAsia="zh-CN" w:bidi="zh-CN"/>
      </w:rPr>
    </w:lvl>
    <w:lvl w:ilvl="7">
      <w:numFmt w:val="bullet"/>
      <w:lvlText w:val="•"/>
      <w:lvlJc w:val="left"/>
      <w:pPr>
        <w:ind w:left="6244" w:hanging="322"/>
      </w:pPr>
      <w:rPr>
        <w:rFonts w:hint="default"/>
        <w:lang w:val="zh-CN" w:eastAsia="zh-CN" w:bidi="zh-CN"/>
      </w:rPr>
    </w:lvl>
    <w:lvl w:ilvl="8">
      <w:numFmt w:val="bullet"/>
      <w:lvlText w:val="•"/>
      <w:lvlJc w:val="left"/>
      <w:pPr>
        <w:ind w:left="7104" w:hanging="322"/>
      </w:pPr>
      <w:rPr>
        <w:rFonts w:hint="default"/>
        <w:lang w:val="zh-CN" w:eastAsia="zh-CN" w:bidi="zh-CN"/>
      </w:rPr>
    </w:lvl>
  </w:abstractNum>
  <w:abstractNum w:abstractNumId="5" w15:restartNumberingAfterBreak="0">
    <w:nsid w:val="2470EC97"/>
    <w:multiLevelType w:val="multilevel"/>
    <w:tmpl w:val="2470EC97"/>
    <w:lvl w:ilvl="0">
      <w:start w:val="1"/>
      <w:numFmt w:val="decimal"/>
      <w:lvlText w:val="%1."/>
      <w:lvlJc w:val="left"/>
      <w:pPr>
        <w:ind w:left="120" w:hanging="283"/>
      </w:pPr>
      <w:rPr>
        <w:rFonts w:ascii="宋体" w:eastAsia="宋体" w:hAnsi="宋体" w:cs="宋体" w:hint="default"/>
        <w:spacing w:val="-2"/>
        <w:w w:val="100"/>
        <w:sz w:val="26"/>
        <w:szCs w:val="26"/>
        <w:lang w:val="zh-CN" w:eastAsia="zh-CN" w:bidi="zh-CN"/>
      </w:rPr>
    </w:lvl>
    <w:lvl w:ilvl="1">
      <w:numFmt w:val="bullet"/>
      <w:lvlText w:val="•"/>
      <w:lvlJc w:val="left"/>
      <w:pPr>
        <w:ind w:left="990" w:hanging="283"/>
      </w:pPr>
      <w:rPr>
        <w:rFonts w:hint="default"/>
        <w:lang w:val="zh-CN" w:eastAsia="zh-CN" w:bidi="zh-CN"/>
      </w:rPr>
    </w:lvl>
    <w:lvl w:ilvl="2">
      <w:numFmt w:val="bullet"/>
      <w:lvlText w:val="•"/>
      <w:lvlJc w:val="left"/>
      <w:pPr>
        <w:ind w:left="1861" w:hanging="283"/>
      </w:pPr>
      <w:rPr>
        <w:rFonts w:hint="default"/>
        <w:lang w:val="zh-CN" w:eastAsia="zh-CN" w:bidi="zh-CN"/>
      </w:rPr>
    </w:lvl>
    <w:lvl w:ilvl="3">
      <w:numFmt w:val="bullet"/>
      <w:lvlText w:val="•"/>
      <w:lvlJc w:val="left"/>
      <w:pPr>
        <w:ind w:left="2731" w:hanging="283"/>
      </w:pPr>
      <w:rPr>
        <w:rFonts w:hint="default"/>
        <w:lang w:val="zh-CN" w:eastAsia="zh-CN" w:bidi="zh-CN"/>
      </w:rPr>
    </w:lvl>
    <w:lvl w:ilvl="4">
      <w:numFmt w:val="bullet"/>
      <w:lvlText w:val="•"/>
      <w:lvlJc w:val="left"/>
      <w:pPr>
        <w:ind w:left="3602" w:hanging="283"/>
      </w:pPr>
      <w:rPr>
        <w:rFonts w:hint="default"/>
        <w:lang w:val="zh-CN" w:eastAsia="zh-CN" w:bidi="zh-CN"/>
      </w:rPr>
    </w:lvl>
    <w:lvl w:ilvl="5">
      <w:numFmt w:val="bullet"/>
      <w:lvlText w:val="•"/>
      <w:lvlJc w:val="left"/>
      <w:pPr>
        <w:ind w:left="4473" w:hanging="283"/>
      </w:pPr>
      <w:rPr>
        <w:rFonts w:hint="default"/>
        <w:lang w:val="zh-CN" w:eastAsia="zh-CN" w:bidi="zh-CN"/>
      </w:rPr>
    </w:lvl>
    <w:lvl w:ilvl="6">
      <w:numFmt w:val="bullet"/>
      <w:lvlText w:val="•"/>
      <w:lvlJc w:val="left"/>
      <w:pPr>
        <w:ind w:left="5343" w:hanging="283"/>
      </w:pPr>
      <w:rPr>
        <w:rFonts w:hint="default"/>
        <w:lang w:val="zh-CN" w:eastAsia="zh-CN" w:bidi="zh-CN"/>
      </w:rPr>
    </w:lvl>
    <w:lvl w:ilvl="7">
      <w:numFmt w:val="bullet"/>
      <w:lvlText w:val="•"/>
      <w:lvlJc w:val="left"/>
      <w:pPr>
        <w:ind w:left="6214" w:hanging="283"/>
      </w:pPr>
      <w:rPr>
        <w:rFonts w:hint="default"/>
        <w:lang w:val="zh-CN" w:eastAsia="zh-CN" w:bidi="zh-CN"/>
      </w:rPr>
    </w:lvl>
    <w:lvl w:ilvl="8">
      <w:numFmt w:val="bullet"/>
      <w:lvlText w:val="•"/>
      <w:lvlJc w:val="left"/>
      <w:pPr>
        <w:ind w:left="7085" w:hanging="283"/>
      </w:pPr>
      <w:rPr>
        <w:rFonts w:hint="default"/>
        <w:lang w:val="zh-CN" w:eastAsia="zh-CN" w:bidi="zh-CN"/>
      </w:rPr>
    </w:lvl>
  </w:abstractNum>
  <w:abstractNum w:abstractNumId="6" w15:restartNumberingAfterBreak="0">
    <w:nsid w:val="5696FE16"/>
    <w:multiLevelType w:val="singleLevel"/>
    <w:tmpl w:val="5696FE16"/>
    <w:lvl w:ilvl="0">
      <w:start w:val="1"/>
      <w:numFmt w:val="chineseCounting"/>
      <w:suff w:val="nothing"/>
      <w:lvlText w:val="%1、"/>
      <w:lvlJc w:val="left"/>
      <w:rPr>
        <w:rFonts w:hint="eastAsia"/>
      </w:rPr>
    </w:lvl>
  </w:abstractNum>
  <w:num w:numId="1">
    <w:abstractNumId w:val="6"/>
  </w:num>
  <w:num w:numId="2">
    <w:abstractNumId w:val="1"/>
  </w:num>
  <w:num w:numId="3">
    <w:abstractNumId w:val="0"/>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yMDRkNmM1MWI3NGNhMGIwMmZlMmRhOTNkZDgzODIifQ=="/>
  </w:docVars>
  <w:rsids>
    <w:rsidRoot w:val="00172A27"/>
    <w:rsid w:val="00024AE1"/>
    <w:rsid w:val="0007501A"/>
    <w:rsid w:val="00082EA4"/>
    <w:rsid w:val="000E15B0"/>
    <w:rsid w:val="000E5BA6"/>
    <w:rsid w:val="001340E5"/>
    <w:rsid w:val="0014051D"/>
    <w:rsid w:val="00172A27"/>
    <w:rsid w:val="0017782C"/>
    <w:rsid w:val="0020183C"/>
    <w:rsid w:val="00202FBC"/>
    <w:rsid w:val="00203A45"/>
    <w:rsid w:val="002515D9"/>
    <w:rsid w:val="00277CF0"/>
    <w:rsid w:val="00334A08"/>
    <w:rsid w:val="00356713"/>
    <w:rsid w:val="00367AB9"/>
    <w:rsid w:val="00437DB5"/>
    <w:rsid w:val="00497377"/>
    <w:rsid w:val="005C7E7B"/>
    <w:rsid w:val="00665F65"/>
    <w:rsid w:val="006732FC"/>
    <w:rsid w:val="00694EE9"/>
    <w:rsid w:val="00720FD4"/>
    <w:rsid w:val="00747664"/>
    <w:rsid w:val="007909C1"/>
    <w:rsid w:val="00810694"/>
    <w:rsid w:val="00853F16"/>
    <w:rsid w:val="00866EF8"/>
    <w:rsid w:val="009864FE"/>
    <w:rsid w:val="009A270A"/>
    <w:rsid w:val="00A62C8B"/>
    <w:rsid w:val="00B30EDF"/>
    <w:rsid w:val="00B57B23"/>
    <w:rsid w:val="00B92742"/>
    <w:rsid w:val="00B96E73"/>
    <w:rsid w:val="00C46904"/>
    <w:rsid w:val="00C85B12"/>
    <w:rsid w:val="00CA7FB2"/>
    <w:rsid w:val="00D046C9"/>
    <w:rsid w:val="00D30973"/>
    <w:rsid w:val="00E802AE"/>
    <w:rsid w:val="00E92871"/>
    <w:rsid w:val="00ED74E8"/>
    <w:rsid w:val="00F845A3"/>
    <w:rsid w:val="00FA0D7D"/>
    <w:rsid w:val="00FA1E0A"/>
    <w:rsid w:val="00FF7E24"/>
    <w:rsid w:val="016F0A91"/>
    <w:rsid w:val="037E4FBC"/>
    <w:rsid w:val="06860860"/>
    <w:rsid w:val="07153E89"/>
    <w:rsid w:val="0730481F"/>
    <w:rsid w:val="09E92261"/>
    <w:rsid w:val="0A2D3298"/>
    <w:rsid w:val="0B094DFD"/>
    <w:rsid w:val="0B2908FC"/>
    <w:rsid w:val="0B622F7A"/>
    <w:rsid w:val="0F0364EA"/>
    <w:rsid w:val="0F706100"/>
    <w:rsid w:val="0FC95811"/>
    <w:rsid w:val="100A7AF8"/>
    <w:rsid w:val="10C20D1F"/>
    <w:rsid w:val="118B2C1A"/>
    <w:rsid w:val="13AC16D1"/>
    <w:rsid w:val="1A076F14"/>
    <w:rsid w:val="1A255D39"/>
    <w:rsid w:val="1A546312"/>
    <w:rsid w:val="21057E7F"/>
    <w:rsid w:val="210F691E"/>
    <w:rsid w:val="22655BA7"/>
    <w:rsid w:val="236B61D1"/>
    <w:rsid w:val="244514B2"/>
    <w:rsid w:val="257D4C7B"/>
    <w:rsid w:val="26722306"/>
    <w:rsid w:val="27BF157B"/>
    <w:rsid w:val="295E0BD6"/>
    <w:rsid w:val="29CD5935"/>
    <w:rsid w:val="2E3547D0"/>
    <w:rsid w:val="2EEE71E9"/>
    <w:rsid w:val="31A00BA6"/>
    <w:rsid w:val="349402D1"/>
    <w:rsid w:val="369B31B3"/>
    <w:rsid w:val="37DE77FC"/>
    <w:rsid w:val="395D6C1E"/>
    <w:rsid w:val="3D451B14"/>
    <w:rsid w:val="3D583952"/>
    <w:rsid w:val="3EAE3246"/>
    <w:rsid w:val="401D732F"/>
    <w:rsid w:val="40D82FE5"/>
    <w:rsid w:val="420B5C33"/>
    <w:rsid w:val="431C1B20"/>
    <w:rsid w:val="43486471"/>
    <w:rsid w:val="434B5F61"/>
    <w:rsid w:val="4622744D"/>
    <w:rsid w:val="46927C50"/>
    <w:rsid w:val="4A694EDB"/>
    <w:rsid w:val="4AB43FCE"/>
    <w:rsid w:val="4C3E6663"/>
    <w:rsid w:val="4C5916EF"/>
    <w:rsid w:val="4DEA3F29"/>
    <w:rsid w:val="4E361CE8"/>
    <w:rsid w:val="4E7445BE"/>
    <w:rsid w:val="4E7565F6"/>
    <w:rsid w:val="4F4F0B87"/>
    <w:rsid w:val="525B6F97"/>
    <w:rsid w:val="53E83A8D"/>
    <w:rsid w:val="55A03EEB"/>
    <w:rsid w:val="58070251"/>
    <w:rsid w:val="58F5454D"/>
    <w:rsid w:val="593E5EF4"/>
    <w:rsid w:val="5E440284"/>
    <w:rsid w:val="5E5658D9"/>
    <w:rsid w:val="5EAA5F4C"/>
    <w:rsid w:val="5F0A2DCC"/>
    <w:rsid w:val="605108E6"/>
    <w:rsid w:val="61374F98"/>
    <w:rsid w:val="63AB687C"/>
    <w:rsid w:val="63C7091D"/>
    <w:rsid w:val="64CC6AAA"/>
    <w:rsid w:val="69C9180A"/>
    <w:rsid w:val="6AE97CB5"/>
    <w:rsid w:val="6B680BAF"/>
    <w:rsid w:val="6BB773FF"/>
    <w:rsid w:val="6CE8644B"/>
    <w:rsid w:val="70B30B1E"/>
    <w:rsid w:val="71A843FB"/>
    <w:rsid w:val="74023737"/>
    <w:rsid w:val="74DA48CB"/>
    <w:rsid w:val="74E4574A"/>
    <w:rsid w:val="75D632E7"/>
    <w:rsid w:val="794C1B10"/>
    <w:rsid w:val="797D0E0F"/>
    <w:rsid w:val="79E47097"/>
    <w:rsid w:val="7F890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AC53CC9"/>
  <w15:docId w15:val="{37910D7D-1515-4AFE-B896-621706A6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rsid w:val="00B30EDF"/>
    <w:pPr>
      <w:spacing w:beforeLines="50" w:before="50" w:afterLines="100" w:after="100" w:line="500" w:lineRule="exact"/>
      <w:outlineLvl w:val="0"/>
    </w:pPr>
    <w:rPr>
      <w:rFonts w:ascii="华文中宋" w:eastAsia="黑体" w:hAnsi="华文中宋" w:cs="华文中宋"/>
      <w:bCs/>
      <w:sz w:val="30"/>
      <w:szCs w:val="44"/>
    </w:rPr>
  </w:style>
  <w:style w:type="paragraph" w:styleId="2">
    <w:name w:val="heading 2"/>
    <w:basedOn w:val="a"/>
    <w:next w:val="a"/>
    <w:uiPriority w:val="1"/>
    <w:qFormat/>
    <w:rsid w:val="00437DB5"/>
    <w:pPr>
      <w:spacing w:before="240" w:afterLines="100" w:after="100" w:line="500" w:lineRule="exact"/>
      <w:ind w:firstLineChars="200" w:firstLine="200"/>
      <w:jc w:val="center"/>
      <w:outlineLvl w:val="1"/>
    </w:pPr>
    <w:rPr>
      <w:rFonts w:ascii="黑体" w:eastAsia="黑体" w:hAnsi="黑体" w:cs="黑体"/>
      <w:b/>
      <w:bCs/>
      <w:sz w:val="28"/>
      <w:szCs w:val="32"/>
    </w:rPr>
  </w:style>
  <w:style w:type="paragraph" w:styleId="3">
    <w:name w:val="heading 3"/>
    <w:basedOn w:val="a"/>
    <w:next w:val="a"/>
    <w:uiPriority w:val="1"/>
    <w:qFormat/>
    <w:pPr>
      <w:ind w:left="1080"/>
      <w:outlineLvl w:val="2"/>
    </w:pPr>
    <w:rPr>
      <w:rFonts w:ascii="黑体" w:eastAsia="黑体" w:hAnsi="黑体" w:cs="黑体"/>
      <w:sz w:val="32"/>
      <w:szCs w:val="32"/>
    </w:rPr>
  </w:style>
  <w:style w:type="paragraph" w:styleId="4">
    <w:name w:val="heading 4"/>
    <w:basedOn w:val="a"/>
    <w:next w:val="a"/>
    <w:uiPriority w:val="1"/>
    <w:qFormat/>
    <w:pPr>
      <w:ind w:left="847" w:hanging="303"/>
      <w:outlineLvl w:val="3"/>
    </w:pPr>
    <w:rPr>
      <w:rFonts w:ascii="黑体" w:eastAsia="黑体" w:hAnsi="黑体" w:cs="黑体"/>
      <w:b/>
      <w:bCs/>
      <w:sz w:val="30"/>
      <w:szCs w:val="30"/>
    </w:rPr>
  </w:style>
  <w:style w:type="paragraph" w:styleId="5">
    <w:name w:val="heading 5"/>
    <w:basedOn w:val="a"/>
    <w:next w:val="a"/>
    <w:uiPriority w:val="1"/>
    <w:qFormat/>
    <w:pPr>
      <w:spacing w:before="39"/>
      <w:ind w:left="120"/>
      <w:outlineLvl w:val="4"/>
    </w:pPr>
    <w:rPr>
      <w:sz w:val="30"/>
      <w:szCs w:val="30"/>
    </w:rPr>
  </w:style>
  <w:style w:type="paragraph" w:styleId="6">
    <w:name w:val="heading 6"/>
    <w:basedOn w:val="a"/>
    <w:next w:val="a"/>
    <w:link w:val="60"/>
    <w:unhideWhenUsed/>
    <w:qFormat/>
    <w:rsid w:val="00437DB5"/>
    <w:pPr>
      <w:keepNext/>
      <w:keepLines/>
      <w:spacing w:before="240" w:after="240"/>
      <w:ind w:firstLineChars="200" w:firstLine="200"/>
      <w:outlineLvl w:val="5"/>
    </w:pPr>
    <w:rPr>
      <w:rFonts w:asciiTheme="majorHAnsi" w:eastAsia="黑体" w:hAnsiTheme="majorHAnsi" w:cstheme="majorBidi"/>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paragraph" w:styleId="a4">
    <w:name w:val="footer"/>
    <w:basedOn w:val="a"/>
    <w:link w:val="a5"/>
    <w:qFormat/>
    <w:pPr>
      <w:tabs>
        <w:tab w:val="center" w:pos="4153"/>
        <w:tab w:val="right" w:pos="8306"/>
      </w:tabs>
      <w:snapToGrid w:val="0"/>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8">
    <w:name w:val="List Paragraph"/>
    <w:basedOn w:val="a"/>
    <w:uiPriority w:val="1"/>
    <w:qFormat/>
    <w:pPr>
      <w:ind w:left="1034" w:hanging="490"/>
    </w:pPr>
  </w:style>
  <w:style w:type="paragraph" w:customStyle="1" w:styleId="TableParagraph">
    <w:name w:val="Table Paragraph"/>
    <w:basedOn w:val="a"/>
    <w:uiPriority w:val="1"/>
    <w:qFormat/>
    <w:rPr>
      <w:rFonts w:ascii="仿宋" w:eastAsia="仿宋" w:hAnsi="仿宋" w:cs="仿宋"/>
    </w:rPr>
  </w:style>
  <w:style w:type="character" w:customStyle="1" w:styleId="a7">
    <w:name w:val="页眉 字符"/>
    <w:basedOn w:val="a0"/>
    <w:link w:val="a6"/>
    <w:qFormat/>
    <w:rPr>
      <w:rFonts w:ascii="宋体" w:eastAsia="宋体" w:hAnsi="宋体" w:cs="宋体"/>
      <w:sz w:val="18"/>
      <w:szCs w:val="18"/>
      <w:lang w:val="zh-CN" w:bidi="zh-CN"/>
    </w:rPr>
  </w:style>
  <w:style w:type="character" w:customStyle="1" w:styleId="a5">
    <w:name w:val="页脚 字符"/>
    <w:basedOn w:val="a0"/>
    <w:link w:val="a4"/>
    <w:qFormat/>
    <w:rPr>
      <w:rFonts w:ascii="宋体" w:eastAsia="宋体" w:hAnsi="宋体" w:cs="宋体"/>
      <w:sz w:val="18"/>
      <w:szCs w:val="18"/>
      <w:lang w:val="zh-CN" w:bidi="zh-CN"/>
    </w:rPr>
  </w:style>
  <w:style w:type="character" w:customStyle="1" w:styleId="60">
    <w:name w:val="标题 6 字符"/>
    <w:basedOn w:val="a0"/>
    <w:link w:val="6"/>
    <w:rsid w:val="00437DB5"/>
    <w:rPr>
      <w:rFonts w:asciiTheme="majorHAnsi" w:eastAsia="黑体" w:hAnsiTheme="majorHAnsi" w:cstheme="majorBidi"/>
      <w:bCs/>
      <w:sz w:val="24"/>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2055EA-38B6-4EB5-AC08-4A27C3709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1807</Words>
  <Characters>10303</Characters>
  <Application>Microsoft Office Word</Application>
  <DocSecurity>0</DocSecurity>
  <Lines>85</Lines>
  <Paragraphs>24</Paragraphs>
  <ScaleCrop>false</ScaleCrop>
  <Company>China</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赵新强</dc:creator>
  <cp:lastModifiedBy>User</cp:lastModifiedBy>
  <cp:revision>32</cp:revision>
  <cp:lastPrinted>2022-01-20T02:23:00Z</cp:lastPrinted>
  <dcterms:created xsi:type="dcterms:W3CDTF">2021-04-25T08:16:00Z</dcterms:created>
  <dcterms:modified xsi:type="dcterms:W3CDTF">2023-03-06T09:05:00Z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2021-04-09T00:00:00Z</vt:filetime>
  </property>
  <property fmtid="{D5CDD505-2E9C-101B-9397-08002B2CF9AE}" pid="3" name="Creator">
    <vt:lpwstr>Microsoft® Word 2010</vt:lpwstr>
  </property>
  <property fmtid="{D5CDD505-2E9C-101B-9397-08002B2CF9AE}" pid="4" name="LastSaved">
    <vt:filetime>2021-04-25T00:00:00Z</vt:filetime>
  </property>
  <property fmtid="{D5CDD505-2E9C-101B-9397-08002B2CF9AE}" pid="5" name="KSOProductBuildVer">
    <vt:lpwstr>2052-11.1.0.12980</vt:lpwstr>
  </property>
  <property fmtid="{D5CDD505-2E9C-101B-9397-08002B2CF9AE}" pid="6" name="ICV">
    <vt:lpwstr>6A979D66C5C84E399C1FDB407FD9AD77</vt:lpwstr>
  </property>
</Properties>
</file>