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商务英语专业2020年暑期学业能力提升实施方案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受到突如其来的新冠肺炎疫情影响，2019-2020学年第二学期的课程大多采用线上教学，为有效巩固学生线上学习效果，帮助学生利用暑假继续提升专业学习能力，根据《外国语学院2020年暑期学业能力提升计划》，按照自愿原则、按需培训、分类提升的总体原则，进行针对性的学业提升辅导，特制定本实施方案。</w:t>
      </w: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一、实施时间</w:t>
      </w:r>
    </w:p>
    <w:p>
      <w:pPr>
        <w:spacing w:line="36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从6月29日-8月21日，具体时间见各年级安排。</w:t>
      </w: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二、实施对象</w:t>
      </w:r>
    </w:p>
    <w:p>
      <w:pPr>
        <w:spacing w:line="360" w:lineRule="auto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自愿参加暑期学业能力提升的商务英语专业2017级、2018级和2019级的学生。</w:t>
      </w: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三、实施内容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根据2017级、2018级和2019级三个年级的不同要求，安排不同任务。2017级侧重考研准备指导与专项辅导；2018级通过经典阅读活动和阅读、听力和写作三个方面的专题培训，提升英语综合</w:t>
      </w:r>
      <w:r>
        <w:rPr>
          <w:rFonts w:ascii="宋体" w:hAnsi="宋体" w:eastAsia="宋体"/>
          <w:sz w:val="28"/>
          <w:szCs w:val="28"/>
        </w:rPr>
        <w:t>能力</w:t>
      </w:r>
      <w:r>
        <w:rPr>
          <w:rFonts w:hint="eastAsia" w:ascii="宋体" w:hAnsi="宋体" w:eastAsia="宋体"/>
          <w:sz w:val="28"/>
          <w:szCs w:val="28"/>
        </w:rPr>
        <w:t>和</w:t>
      </w:r>
      <w:r>
        <w:rPr>
          <w:rFonts w:ascii="宋体" w:hAnsi="宋体" w:eastAsia="宋体"/>
          <w:sz w:val="28"/>
          <w:szCs w:val="28"/>
        </w:rPr>
        <w:t>专业素养</w:t>
      </w:r>
      <w:r>
        <w:rPr>
          <w:rFonts w:hint="eastAsia" w:ascii="宋体" w:hAnsi="宋体" w:eastAsia="宋体"/>
          <w:sz w:val="28"/>
          <w:szCs w:val="28"/>
        </w:rPr>
        <w:t>；2019级通过经典阅读活动和专项辅导，促进良好学习习惯的养成，提升基础语言能力</w:t>
      </w:r>
      <w:r>
        <w:rPr>
          <w:rFonts w:ascii="宋体" w:hAnsi="宋体" w:eastAsia="宋体"/>
          <w:sz w:val="28"/>
          <w:szCs w:val="28"/>
        </w:rPr>
        <w:t>素养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>商务英语教研室</w:t>
      </w:r>
    </w:p>
    <w:p>
      <w:pPr>
        <w:spacing w:line="360" w:lineRule="auto"/>
        <w:jc w:val="center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                   二〇二〇年六月</w:t>
      </w:r>
      <w:r>
        <w:rPr>
          <w:rFonts w:hint="eastAsia" w:asciiTheme="minorEastAsia" w:hAnsiTheme="minorEastAsia" w:eastAsiaTheme="minorEastAsia"/>
          <w:sz w:val="28"/>
          <w:szCs w:val="28"/>
        </w:rPr>
        <w:t>二十四</w:t>
      </w:r>
      <w:r>
        <w:rPr>
          <w:rFonts w:hint="eastAsia" w:ascii="宋体" w:hAnsi="宋体" w:eastAsia="宋体" w:cs="宋体"/>
          <w:bCs/>
          <w:sz w:val="28"/>
          <w:szCs w:val="28"/>
        </w:rPr>
        <w:t>日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附件1：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商务英语专业2017级暑期学业能力提升安排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因2017级学生暑期需求多集中于考研方面，故提升计划将围绕考研辅导进行，主要方式由讲座和专题辅导构成。其中讲座分为心得分享和技巧提升，同时面向国内和出国读研两个方向进行指导。专题辅导由同学们根据自己报考专业方向选择参加，同英语（师范）专业合班。</w:t>
      </w:r>
    </w:p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辅导讲座：</w:t>
      </w:r>
    </w:p>
    <w:tbl>
      <w:tblPr>
        <w:tblStyle w:val="4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559"/>
        <w:gridCol w:w="2293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6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时间</w:t>
            </w: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主讲人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内容</w:t>
            </w:r>
          </w:p>
        </w:tc>
        <w:tc>
          <w:tcPr>
            <w:tcW w:w="217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660" w:type="dxa"/>
            <w:vMerge w:val="restart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6月21日</w:t>
            </w: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徐思嘉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文学与比较文学</w:t>
            </w:r>
          </w:p>
        </w:tc>
        <w:tc>
          <w:tcPr>
            <w:tcW w:w="2171" w:type="dxa"/>
            <w:vMerge w:val="restart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钉钉直播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660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吕婵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语言学</w:t>
            </w:r>
          </w:p>
        </w:tc>
        <w:tc>
          <w:tcPr>
            <w:tcW w:w="2171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0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黄培怡、夏雨婷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翻译</w:t>
            </w:r>
          </w:p>
        </w:tc>
        <w:tc>
          <w:tcPr>
            <w:tcW w:w="2171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0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李梦蝶、潘方倩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学科英语</w:t>
            </w:r>
          </w:p>
        </w:tc>
        <w:tc>
          <w:tcPr>
            <w:tcW w:w="2171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60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沈宣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商务英语</w:t>
            </w:r>
          </w:p>
        </w:tc>
        <w:tc>
          <w:tcPr>
            <w:tcW w:w="2171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660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薛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皖如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、张蕾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跨专业</w:t>
            </w:r>
          </w:p>
        </w:tc>
        <w:tc>
          <w:tcPr>
            <w:tcW w:w="2171" w:type="dxa"/>
            <w:vMerge w:val="continue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7月10日</w:t>
            </w: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黄洁茹、李成飞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出国读研指导</w:t>
            </w:r>
          </w:p>
        </w:tc>
        <w:tc>
          <w:tcPr>
            <w:tcW w:w="217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钉钉直播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0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7月24日</w:t>
            </w:r>
          </w:p>
        </w:tc>
        <w:tc>
          <w:tcPr>
            <w:tcW w:w="2559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徐超、郭佳鑫</w:t>
            </w:r>
          </w:p>
        </w:tc>
        <w:tc>
          <w:tcPr>
            <w:tcW w:w="22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国内考研指导</w:t>
            </w:r>
          </w:p>
        </w:tc>
        <w:tc>
          <w:tcPr>
            <w:tcW w:w="2171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钉钉直播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专题讲座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b/>
          <w:bCs/>
          <w:sz w:val="28"/>
          <w:szCs w:val="28"/>
        </w:rPr>
        <w:t>（7月13日---8月21日，共6周）</w:t>
      </w:r>
    </w:p>
    <w:tbl>
      <w:tblPr>
        <w:tblStyle w:val="4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4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26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4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4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周一上午8:30---11: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基础英语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44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周一下午2:30---5: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44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周三上午8:30---11: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英美文学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4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周三下午2:30---5: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4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周五上午8:30---11: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英语教学论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426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周五下午2:30---5: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41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二外法语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商务英语专业2018级暑期学业能力提升安排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针对20</w:t>
      </w:r>
      <w:r>
        <w:rPr>
          <w:rFonts w:hint="eastAsia" w:ascii="宋体" w:hAnsi="宋体" w:eastAsia="宋体"/>
          <w:sz w:val="28"/>
          <w:szCs w:val="28"/>
        </w:rPr>
        <w:t>18级学生，以词汇语法、英语听力、英语阅读、英语写作四个模块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/>
          <w:sz w:val="28"/>
          <w:szCs w:val="28"/>
        </w:rPr>
        <w:t>每周分别布置专题答疑讲解。每两周安排一次模拟测试，其余时间学生自主复习，指导教师布置任务，学生利用在线教学工具进行能力提升和任务完成。同时按照《外国语学院2020年暑期经典阅读活动实施方案》要求完成经典阅读任务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指导对象</w:t>
      </w:r>
      <w:r>
        <w:rPr>
          <w:rFonts w:hint="eastAsia" w:ascii="宋体" w:hAnsi="宋体" w:eastAsia="宋体"/>
          <w:bCs/>
          <w:sz w:val="28"/>
          <w:szCs w:val="28"/>
        </w:rPr>
        <w:t>：2</w:t>
      </w:r>
      <w:r>
        <w:rPr>
          <w:rFonts w:ascii="宋体" w:hAnsi="宋体" w:eastAsia="宋体"/>
          <w:bCs/>
          <w:sz w:val="28"/>
          <w:szCs w:val="28"/>
        </w:rPr>
        <w:t>018</w:t>
      </w:r>
      <w:r>
        <w:rPr>
          <w:rFonts w:hint="eastAsia" w:ascii="宋体" w:hAnsi="宋体" w:eastAsia="宋体"/>
          <w:bCs/>
          <w:sz w:val="28"/>
          <w:szCs w:val="28"/>
        </w:rPr>
        <w:t>级商务英语专业自愿参加的学生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时间安排：</w:t>
      </w:r>
      <w:r>
        <w:rPr>
          <w:rFonts w:hint="eastAsia" w:ascii="宋体" w:hAnsi="宋体" w:eastAsia="宋体"/>
          <w:sz w:val="28"/>
          <w:szCs w:val="28"/>
        </w:rPr>
        <w:t>7月13日-8月21日。</w:t>
      </w:r>
    </w:p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学习资料：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现有写作范文及其他视频等资料。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从可可英语网站上选取V</w:t>
      </w:r>
      <w:r>
        <w:rPr>
          <w:rFonts w:ascii="宋体" w:hAnsi="宋体" w:eastAsia="宋体"/>
          <w:sz w:val="28"/>
          <w:szCs w:val="28"/>
        </w:rPr>
        <w:t>OA</w:t>
      </w:r>
      <w:r>
        <w:rPr>
          <w:rFonts w:hint="eastAsia" w:ascii="宋体" w:hAnsi="宋体" w:eastAsia="宋体"/>
          <w:sz w:val="28"/>
          <w:szCs w:val="28"/>
        </w:rPr>
        <w:t>慢速英语文章。</w:t>
      </w:r>
    </w:p>
    <w:p>
      <w:pPr>
        <w:pStyle w:val="7"/>
        <w:spacing w:line="360" w:lineRule="auto"/>
        <w:ind w:firstLine="0"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.《英语专四听力800题》。</w:t>
      </w:r>
    </w:p>
    <w:p>
      <w:pPr>
        <w:pStyle w:val="7"/>
        <w:spacing w:line="360" w:lineRule="auto"/>
        <w:ind w:firstLine="0"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. 利用互联网搜集的严肃媒体日常新闻播报。</w:t>
      </w:r>
    </w:p>
    <w:p>
      <w:pPr>
        <w:spacing w:line="360" w:lineRule="auto"/>
        <w:rPr>
          <w:rFonts w:ascii="宋体" w:hAnsi="宋体" w:eastAsia="宋体"/>
          <w:szCs w:val="21"/>
        </w:rPr>
      </w:pPr>
    </w:p>
    <w:tbl>
      <w:tblPr>
        <w:tblStyle w:val="4"/>
        <w:tblW w:w="6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5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363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363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周二下午2:30---5: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词汇语法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363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周三上午8:30---11: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363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周五上午8:30---11: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3635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周五下午2:30---5: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英语写作</w:t>
            </w:r>
          </w:p>
        </w:tc>
      </w:tr>
    </w:tbl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商务英语专业2019级暑期学业能力提升安排</w:t>
      </w:r>
    </w:p>
    <w:p>
      <w:pPr>
        <w:spacing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2019级学生主要以延续良好学习习惯为主，假期开始要求学生针对个人实际情况，制定详细可行的暑期学习计划。一是完成暑期经典阅读活动任务，具体要求见《外国语学院2020年暑期经典阅读活动实施方案》。二是基础语言能力提升，分为阅读理解、英语写作、英语听力和英语翻译四个模块，由指导教师进行专题辅导答疑。每两周安排一次语言能力测试，其余时间学生自主学习。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指导对象：</w:t>
      </w:r>
      <w:r>
        <w:rPr>
          <w:rFonts w:hint="eastAsia" w:ascii="宋体" w:hAnsi="宋体" w:eastAsia="宋体"/>
          <w:bCs/>
          <w:sz w:val="28"/>
          <w:szCs w:val="28"/>
        </w:rPr>
        <w:t>2</w:t>
      </w:r>
      <w:r>
        <w:rPr>
          <w:rFonts w:ascii="宋体" w:hAnsi="宋体" w:eastAsia="宋体"/>
          <w:bCs/>
          <w:sz w:val="28"/>
          <w:szCs w:val="28"/>
        </w:rPr>
        <w:t>019</w:t>
      </w:r>
      <w:r>
        <w:rPr>
          <w:rFonts w:hint="eastAsia" w:ascii="宋体" w:hAnsi="宋体" w:eastAsia="宋体"/>
          <w:bCs/>
          <w:sz w:val="28"/>
          <w:szCs w:val="28"/>
        </w:rPr>
        <w:t>级商务英语专业自愿参加的学生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时间安排：</w:t>
      </w:r>
      <w:r>
        <w:rPr>
          <w:rFonts w:hint="eastAsia" w:ascii="宋体" w:hAnsi="宋体" w:eastAsia="宋体"/>
          <w:sz w:val="28"/>
          <w:szCs w:val="28"/>
        </w:rPr>
        <w:t>7月13日-8月21日。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3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633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63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周二上午8:30---1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63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周二下午2:30---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3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周四上午8:30---1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阅读理解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633" w:type="dxa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周四下午2:30---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: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</w:t>
            </w:r>
          </w:p>
        </w:tc>
        <w:tc>
          <w:tcPr>
            <w:tcW w:w="320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英语听力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>除了每周的阅读任务，学生要在听说读写齐下功夫，阅读材料也可以作为早读材料，练习口语和听力。用阅读增加输入，用量的积累突破现有水平，并带动输出。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C7E"/>
    <w:multiLevelType w:val="multilevel"/>
    <w:tmpl w:val="13D50C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C2"/>
    <w:rsid w:val="00095445"/>
    <w:rsid w:val="000D0897"/>
    <w:rsid w:val="000D2C03"/>
    <w:rsid w:val="000F3492"/>
    <w:rsid w:val="00101926"/>
    <w:rsid w:val="0023497C"/>
    <w:rsid w:val="002477AB"/>
    <w:rsid w:val="0026333C"/>
    <w:rsid w:val="00342E8B"/>
    <w:rsid w:val="00377AB2"/>
    <w:rsid w:val="003869CC"/>
    <w:rsid w:val="003D6DF2"/>
    <w:rsid w:val="00405129"/>
    <w:rsid w:val="004665A4"/>
    <w:rsid w:val="004E0577"/>
    <w:rsid w:val="00515B10"/>
    <w:rsid w:val="00555932"/>
    <w:rsid w:val="005A302E"/>
    <w:rsid w:val="005E3300"/>
    <w:rsid w:val="006419BC"/>
    <w:rsid w:val="00685B83"/>
    <w:rsid w:val="006C713A"/>
    <w:rsid w:val="0071328F"/>
    <w:rsid w:val="00721C94"/>
    <w:rsid w:val="00785CB0"/>
    <w:rsid w:val="007E0474"/>
    <w:rsid w:val="00810EAB"/>
    <w:rsid w:val="00814DDE"/>
    <w:rsid w:val="00823779"/>
    <w:rsid w:val="00862D1B"/>
    <w:rsid w:val="008846F2"/>
    <w:rsid w:val="00885863"/>
    <w:rsid w:val="008B6294"/>
    <w:rsid w:val="008C485D"/>
    <w:rsid w:val="00902FBD"/>
    <w:rsid w:val="00921111"/>
    <w:rsid w:val="00966DA6"/>
    <w:rsid w:val="009D5810"/>
    <w:rsid w:val="00A6414E"/>
    <w:rsid w:val="00AB7ECB"/>
    <w:rsid w:val="00B175FC"/>
    <w:rsid w:val="00B22CA9"/>
    <w:rsid w:val="00B277C2"/>
    <w:rsid w:val="00B34FA3"/>
    <w:rsid w:val="00B45502"/>
    <w:rsid w:val="00B715E0"/>
    <w:rsid w:val="00C42A99"/>
    <w:rsid w:val="00D07680"/>
    <w:rsid w:val="00D622D8"/>
    <w:rsid w:val="00E052D6"/>
    <w:rsid w:val="00E27ED3"/>
    <w:rsid w:val="00E634FD"/>
    <w:rsid w:val="00EF0A91"/>
    <w:rsid w:val="00F34E13"/>
    <w:rsid w:val="00F926BA"/>
    <w:rsid w:val="00FC52AB"/>
    <w:rsid w:val="00FE403A"/>
    <w:rsid w:val="00FF6B10"/>
    <w:rsid w:val="0A163139"/>
    <w:rsid w:val="0E586621"/>
    <w:rsid w:val="12BC06C7"/>
    <w:rsid w:val="1E772E84"/>
    <w:rsid w:val="22950EC2"/>
    <w:rsid w:val="34922679"/>
    <w:rsid w:val="547F129D"/>
    <w:rsid w:val="5E7F4546"/>
    <w:rsid w:val="5E990861"/>
    <w:rsid w:val="670E01BD"/>
    <w:rsid w:val="71333B87"/>
    <w:rsid w:val="7C83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eastAsia="微软雅黑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eastAsia="微软雅黑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262</Words>
  <Characters>1494</Characters>
  <Lines>12</Lines>
  <Paragraphs>3</Paragraphs>
  <TotalTime>194</TotalTime>
  <ScaleCrop>false</ScaleCrop>
  <LinksUpToDate>false</LinksUpToDate>
  <CharactersWithSpaces>1753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2019-11-14T01:04:00Z</dcterms:created>
  <dc:creator>user</dc:creator>
  <cp:lastModifiedBy>liyin</cp:lastModifiedBy>
  <dcterms:modified xsi:type="dcterms:W3CDTF">2020-06-25T13:36:11Z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