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F2E1" w14:textId="77777777" w:rsidR="006168DD" w:rsidRPr="00DE1E1C" w:rsidRDefault="006168DD" w:rsidP="006168DD">
      <w:pPr>
        <w:adjustRightInd w:val="0"/>
        <w:snapToGrid w:val="0"/>
        <w:jc w:val="left"/>
        <w:rPr>
          <w:rFonts w:ascii="方正黑体_GBK" w:eastAsia="方正黑体_GBK"/>
          <w:sz w:val="24"/>
          <w:szCs w:val="28"/>
        </w:rPr>
      </w:pPr>
      <w:r w:rsidRPr="00DE1E1C">
        <w:rPr>
          <w:rFonts w:ascii="方正黑体_GBK" w:eastAsia="方正黑体_GBK" w:hint="eastAsia"/>
          <w:sz w:val="24"/>
          <w:szCs w:val="28"/>
        </w:rPr>
        <w:t>附件：</w:t>
      </w:r>
    </w:p>
    <w:p w14:paraId="2C3D9368" w14:textId="77777777" w:rsidR="006168DD" w:rsidRPr="00530A91" w:rsidRDefault="006168DD" w:rsidP="001253A9">
      <w:pPr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 w:hAnsi="宋体"/>
          <w:sz w:val="28"/>
          <w:szCs w:val="32"/>
        </w:rPr>
      </w:pPr>
      <w:r w:rsidRPr="00530A91">
        <w:rPr>
          <w:rFonts w:ascii="方正小标宋_GBK" w:eastAsia="方正小标宋_GBK" w:hAnsi="宋体" w:hint="eastAsia"/>
          <w:sz w:val="28"/>
          <w:szCs w:val="32"/>
        </w:rPr>
        <w:t>巢湖学院201</w:t>
      </w:r>
      <w:r>
        <w:rPr>
          <w:rFonts w:ascii="方正小标宋_GBK" w:eastAsia="方正小标宋_GBK" w:hAnsi="宋体" w:hint="eastAsia"/>
          <w:sz w:val="28"/>
          <w:szCs w:val="32"/>
        </w:rPr>
        <w:t>9-2020</w:t>
      </w:r>
      <w:r w:rsidRPr="00530A91">
        <w:rPr>
          <w:rFonts w:ascii="方正小标宋_GBK" w:eastAsia="方正小标宋_GBK" w:hAnsi="宋体" w:hint="eastAsia"/>
          <w:sz w:val="28"/>
          <w:szCs w:val="32"/>
        </w:rPr>
        <w:t>学年本科教学质量报告撰写任务</w:t>
      </w:r>
      <w:r>
        <w:rPr>
          <w:rFonts w:ascii="方正小标宋_GBK" w:eastAsia="方正小标宋_GBK" w:hAnsi="宋体" w:hint="eastAsia"/>
          <w:sz w:val="28"/>
          <w:szCs w:val="32"/>
        </w:rPr>
        <w:t>分解表</w:t>
      </w: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801"/>
        <w:gridCol w:w="1134"/>
        <w:gridCol w:w="2168"/>
        <w:gridCol w:w="1843"/>
        <w:gridCol w:w="2577"/>
        <w:gridCol w:w="2562"/>
        <w:gridCol w:w="1265"/>
        <w:gridCol w:w="1637"/>
      </w:tblGrid>
      <w:tr w:rsidR="006168DD" w:rsidRPr="00946E5D" w14:paraId="78F2DE54" w14:textId="77777777" w:rsidTr="000313F4">
        <w:trPr>
          <w:trHeight w:val="454"/>
          <w:tblHeader/>
          <w:jc w:val="center"/>
        </w:trPr>
        <w:tc>
          <w:tcPr>
            <w:tcW w:w="7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CC550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A6150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主要内容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E5F9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责任</w:t>
            </w:r>
          </w:p>
          <w:p w14:paraId="538A45DE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7AA72944" w14:textId="77777777" w:rsidR="006168DD" w:rsidRPr="00946E5D" w:rsidRDefault="006168DD" w:rsidP="00E94E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基本情况描述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9E70AD0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支撑</w:t>
            </w:r>
          </w:p>
          <w:p w14:paraId="2F96CA2B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6D6B028" w14:textId="77777777" w:rsidR="006168DD" w:rsidRPr="00946E5D" w:rsidRDefault="003776C8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本科</w:t>
            </w:r>
            <w:r w:rsidRPr="00946E5D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教学工作及其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成效</w:t>
            </w:r>
          </w:p>
          <w:p w14:paraId="3530D4E2" w14:textId="77777777" w:rsidR="006168DD" w:rsidRPr="00946E5D" w:rsidRDefault="006168DD" w:rsidP="00E94E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 w:rsidR="00192DD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执行落实上位文件情况、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制度、措施、做法</w:t>
            </w:r>
            <w:r w:rsidR="003776C8"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、</w:t>
            </w:r>
            <w:r w:rsidR="003776C8" w:rsidRPr="00946E5D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成效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2D63C096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特色</w:t>
            </w:r>
            <w:r w:rsidR="00A30FE2"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发展</w:t>
            </w:r>
          </w:p>
          <w:p w14:paraId="66E01634" w14:textId="77777777" w:rsidR="006168DD" w:rsidRPr="00946E5D" w:rsidRDefault="006168DD" w:rsidP="003776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 w:rsidR="00F938BD"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包括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抗击新冠疫情期间</w:t>
            </w:r>
            <w:r w:rsidR="003776C8"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本科</w:t>
            </w:r>
            <w:r w:rsidR="003776C8" w:rsidRPr="00946E5D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教学改革与创新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DC0AF51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存在的问题及</w:t>
            </w:r>
            <w:r w:rsidR="00A30FE2"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其</w:t>
            </w: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原因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24129BE1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下一步工作思路与措施</w:t>
            </w:r>
          </w:p>
        </w:tc>
      </w:tr>
      <w:tr w:rsidR="006168DD" w:rsidRPr="00946E5D" w14:paraId="160B1DBB" w14:textId="77777777" w:rsidTr="000313F4">
        <w:trPr>
          <w:trHeight w:val="933"/>
          <w:jc w:val="center"/>
        </w:trPr>
        <w:tc>
          <w:tcPr>
            <w:tcW w:w="724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8482352" w14:textId="77777777" w:rsidR="006168DD" w:rsidRPr="00946E5D" w:rsidRDefault="006168DD" w:rsidP="00B0370C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1.本科教育基本情况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7FBC5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1.1本科人才培养目标及服务面向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69D869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C9FF67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FBEB6D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278B21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B5401E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0DAD37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35EE67A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53943A67" w14:textId="77777777" w:rsidTr="000313F4">
        <w:trPr>
          <w:trHeight w:val="973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3803AE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6114C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1.2专业设置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65D941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3A4C3B6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98EA48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专业总数、专业结构与布局、专业变动情况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104A699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11C0C50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2B547AB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2F45CA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79C6B4CF" w14:textId="77777777" w:rsidTr="000313F4">
        <w:trPr>
          <w:trHeight w:val="845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78916E4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40E3C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1.3学生规模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6FFDED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556D277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78FED2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学生总数、本科生学生数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78AB53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2F57892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4C3471A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2F91C7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B4C9712" w14:textId="77777777" w:rsidTr="000313F4">
        <w:trPr>
          <w:trHeight w:val="827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57135B6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A5DE4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1.4生源质量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4D0031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7F0D2CB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7787AC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生源数据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40B4DD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0B6A66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A1B4B3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4221A0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6440DD63" w14:textId="77777777" w:rsidTr="000313F4">
        <w:trPr>
          <w:trHeight w:val="851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44C46F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4A1DE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1.5留学生教育情况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6A3A61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国继学院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194E60B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EE0751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留学生数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33F9BB5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E93EDE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C1AFB8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2305BD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559EE8B" w14:textId="77777777" w:rsidTr="000313F4">
        <w:trPr>
          <w:trHeight w:val="833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77A105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D15FE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1.6本科生境内外交流情况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58DE49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国继学院、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B54674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0B7AB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境内外交流学生数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3370A45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35D64D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0F3422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F3DEA7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BA0203F" w14:textId="77777777" w:rsidTr="000313F4">
        <w:trPr>
          <w:trHeight w:val="995"/>
          <w:jc w:val="center"/>
        </w:trPr>
        <w:tc>
          <w:tcPr>
            <w:tcW w:w="7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210D4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2.师资与教学条件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0670C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2.1师资队伍数量与机构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202C13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人事处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3C47A2D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33E754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数量与结构（全校）、生师比（全校）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E25417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64C451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702A62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BACB4C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A965D68" w14:textId="77777777" w:rsidTr="000313F4">
        <w:trPr>
          <w:trHeight w:val="72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901BE3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EB400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2.2教师培训与发展情况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0577DC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人事处、</w:t>
            </w:r>
          </w:p>
          <w:p w14:paraId="5AD408DD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1364ED3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1EE06A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教师培训与发展相关数据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38288D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1C96FB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27CF626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9FEAF4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FCB3C98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58A1DE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A8CB9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2.3本科主讲教师情况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97B9BF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43BDB65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082AC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教授承担本科课程数据、本科生主讲教师数据、青年教师导师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制数据</w:t>
            </w:r>
            <w:proofErr w:type="gramEnd"/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345DD69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EFEC8A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F63BDE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079129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67F20C33" w14:textId="77777777" w:rsidTr="000313F4">
        <w:trPr>
          <w:trHeight w:val="2407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2E051D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B1391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2.4教学经费投入情况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E71A59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财务处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3EA725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432562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教学日常运行支出、本科专项教学经费（自然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年用于</w:t>
            </w:r>
            <w:proofErr w:type="gramEnd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教学改革和建设的专项经费）、本科实验经费、本科实习经费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A20772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5A88E52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0CC8B1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200135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5CCEC700" w14:textId="77777777" w:rsidTr="000313F4">
        <w:trPr>
          <w:trHeight w:val="839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BCAF17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9D71F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2.5教学用房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2ACD02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后勤处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7076DE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30F851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占地面积、教学行政用房数据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571A53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53DBEAF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6D3256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D4FE34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67558F97" w14:textId="77777777" w:rsidTr="000313F4">
        <w:trPr>
          <w:trHeight w:val="2111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3B52B4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4A52A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2.6教学科研实验室和仪器设备及其利用情况</w:t>
            </w:r>
            <w:r w:rsidR="00946E5D" w:rsidRPr="00946E5D"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3651C748" w14:textId="77777777" w:rsidR="006168DD" w:rsidRPr="00946E5D" w:rsidRDefault="00946E5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</w:t>
            </w:r>
            <w:r w:rsidR="006168DD" w:rsidRPr="00946E5D">
              <w:rPr>
                <w:rFonts w:ascii="仿宋" w:eastAsia="仿宋" w:hAnsi="仿宋" w:cs="宋体" w:hint="eastAsia"/>
                <w:kern w:val="0"/>
                <w:szCs w:val="21"/>
              </w:rPr>
              <w:t>强化统筹管理，充分发挥教学设备与资源的使用效能</w:t>
            </w:r>
          </w:p>
          <w:p w14:paraId="7A56DD3C" w14:textId="77777777" w:rsidR="00946E5D" w:rsidRPr="00946E5D" w:rsidRDefault="00946E5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723CF5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国资处、</w:t>
            </w:r>
          </w:p>
          <w:p w14:paraId="46996E14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720BE7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E37ED3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教学科研仪器设备值、当年新增教学科研仪器设备值、实验室与实验仪器设备数据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1293445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36B1D21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ED67CD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57F7FC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340471DC" w14:textId="77777777" w:rsidTr="000313F4">
        <w:trPr>
          <w:trHeight w:val="1971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58728AB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3F854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2.7信息资源及其应用情况</w:t>
            </w:r>
            <w:r w:rsidR="00646E45" w:rsidRPr="00946E5D"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48E92B51" w14:textId="77777777" w:rsidR="006168DD" w:rsidRPr="00946E5D" w:rsidRDefault="00946E5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</w:t>
            </w:r>
            <w:r w:rsidR="006168DD" w:rsidRPr="00946E5D">
              <w:rPr>
                <w:rFonts w:ascii="仿宋" w:eastAsia="仿宋" w:hAnsi="仿宋" w:cs="宋体" w:hint="eastAsia"/>
                <w:kern w:val="0"/>
                <w:szCs w:val="21"/>
              </w:rPr>
              <w:t>重视信息化发展，促进信息技术与教育教学深度融合</w:t>
            </w:r>
          </w:p>
          <w:p w14:paraId="342FAE8C" w14:textId="77777777" w:rsidR="00946E5D" w:rsidRPr="00946E5D" w:rsidRDefault="00946E5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480ED2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信息化处、图书馆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7B6D5F9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DF8DA6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信息技术基本数据、纸质图书、电子图书与电子期刊数据及其利用率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3EDF844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1FE1552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228BB09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401CC3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5C50C334" w14:textId="77777777" w:rsidTr="000313F4">
        <w:trPr>
          <w:trHeight w:val="454"/>
          <w:jc w:val="center"/>
        </w:trPr>
        <w:tc>
          <w:tcPr>
            <w:tcW w:w="7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90E5E1" w14:textId="77777777" w:rsidR="006168DD" w:rsidRPr="00946E5D" w:rsidRDefault="006168DD" w:rsidP="00B0370C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3.教学建设与改革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CFC43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3.1《习近平总书记教育重要论述讲义》使用情况，开设“习近平总书记关于教育的重要论述研究”必修课情况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A7B697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4C14B0A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0CA8CF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58E37A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3BF987F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EE1CC1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75FABD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3D1601F" w14:textId="77777777" w:rsidTr="000313F4">
        <w:trPr>
          <w:trHeight w:val="454"/>
          <w:jc w:val="center"/>
        </w:trPr>
        <w:tc>
          <w:tcPr>
            <w:tcW w:w="7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5D892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630F7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3.2专业建设（含师范类、工科类专业）</w:t>
            </w:r>
          </w:p>
          <w:p w14:paraId="1F54CC2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1327D28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（1）立足区域经济发展需求，优化专业布局结构</w:t>
            </w:r>
          </w:p>
          <w:p w14:paraId="79C5266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（2</w:t>
            </w:r>
            <w:r w:rsidR="00A30FE2" w:rsidRPr="00946E5D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专业认证工作</w:t>
            </w:r>
          </w:p>
          <w:p w14:paraId="1B5F9D6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（3</w:t>
            </w:r>
            <w:r w:rsidR="00A30FE2" w:rsidRPr="00946E5D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一流专业建设</w:t>
            </w:r>
          </w:p>
          <w:p w14:paraId="3E25693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（4</w:t>
            </w:r>
            <w:r w:rsidR="00A30FE2" w:rsidRPr="00946E5D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双基达标建设</w:t>
            </w:r>
          </w:p>
          <w:p w14:paraId="3C42D1DA" w14:textId="77777777" w:rsidR="00A30FE2" w:rsidRPr="00946E5D" w:rsidRDefault="00A30FE2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（5）……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7974BB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5080104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BFD9F0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优势特色专业布局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BC9C51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769A505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9088BF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7EE80D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621B873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26138B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CA7C5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 w:rsidR="002402D7" w:rsidRPr="00946E5D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课程建设</w:t>
            </w:r>
          </w:p>
          <w:p w14:paraId="6110A24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（1）落实OBE教学理念，深化课程体系改革</w:t>
            </w:r>
          </w:p>
          <w:p w14:paraId="562DFF4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（2）依托质量工程项目，推进线上线下课程资源建设</w:t>
            </w:r>
          </w:p>
          <w:p w14:paraId="3DA7AC00" w14:textId="77777777" w:rsidR="006168DD" w:rsidRPr="00946E5D" w:rsidRDefault="006168DD" w:rsidP="00646E4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（3</w:t>
            </w:r>
            <w:r w:rsidR="00646E45" w:rsidRPr="00946E5D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一流课程建设</w:t>
            </w:r>
          </w:p>
          <w:p w14:paraId="647E47FA" w14:textId="77777777" w:rsidR="00646E45" w:rsidRPr="00946E5D" w:rsidRDefault="00646E45" w:rsidP="00646E4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（4）……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9C22B4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FEC27E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1C3EB49" w14:textId="77777777" w:rsidR="006168DD" w:rsidRPr="00946E5D" w:rsidRDefault="00CA1CAC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全校开设课程门数、选修课程开设情况数据、课堂教学规模、</w:t>
            </w:r>
            <w:r w:rsidR="006168DD" w:rsidRPr="00946E5D">
              <w:rPr>
                <w:rFonts w:ascii="仿宋" w:eastAsia="仿宋" w:hAnsi="仿宋" w:cs="宋体" w:hint="eastAsia"/>
                <w:kern w:val="0"/>
                <w:szCs w:val="21"/>
              </w:rPr>
              <w:t>质量工程中涉及课程建设数据、一流课程建设数据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42640F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4A96F78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CA1FD6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0D836E0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E42354E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56ADD17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48C8B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3.4教材建设</w:t>
            </w:r>
          </w:p>
          <w:p w14:paraId="34483D0A" w14:textId="77777777" w:rsidR="00C47FC2" w:rsidRPr="00946E5D" w:rsidRDefault="00C47FC2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（1）教材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管理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制度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完善与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教材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使用改革</w:t>
            </w:r>
          </w:p>
          <w:p w14:paraId="525A8372" w14:textId="77777777" w:rsidR="00C47FC2" w:rsidRPr="00946E5D" w:rsidRDefault="00C47FC2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（2）马工程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教材使用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情况</w:t>
            </w:r>
          </w:p>
          <w:p w14:paraId="75718BF2" w14:textId="77777777" w:rsidR="00C47FC2" w:rsidRPr="00946E5D" w:rsidRDefault="00C47FC2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）规划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教材选用</w:t>
            </w:r>
          </w:p>
          <w:p w14:paraId="2012B375" w14:textId="77777777" w:rsidR="00C47FC2" w:rsidRPr="00946E5D" w:rsidRDefault="00C47FC2" w:rsidP="00C47FC2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4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）校本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教材建设</w:t>
            </w:r>
          </w:p>
          <w:p w14:paraId="087B62C1" w14:textId="77777777" w:rsidR="00C47FC2" w:rsidRPr="00946E5D" w:rsidRDefault="00C47FC2" w:rsidP="00C47FC2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（5）……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883207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3F3D49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C2F787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校本教材数据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42DBA9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95B29E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962C1C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0CB1DB9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2EC589EB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D03B81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B94FF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3.5教学改革</w:t>
            </w:r>
          </w:p>
          <w:p w14:paraId="5A3ED22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（1）贯彻落实全国教育大会精神，明确教学改革思路</w:t>
            </w:r>
          </w:p>
          <w:p w14:paraId="371157A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（2）加强线上教学组织管理，提升线上教学质量</w:t>
            </w:r>
          </w:p>
          <w:p w14:paraId="2F5C2C3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（3</w:t>
            </w:r>
            <w:r w:rsidR="00646E45" w:rsidRPr="00946E5D">
              <w:rPr>
                <w:rFonts w:ascii="仿宋" w:eastAsia="仿宋" w:hAnsi="仿宋" w:cs="宋体" w:hint="eastAsia"/>
                <w:kern w:val="0"/>
                <w:szCs w:val="21"/>
              </w:rPr>
              <w:t>）推进课程教学改革，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探索线</w:t>
            </w:r>
            <w:proofErr w:type="gramEnd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上线下混合式教学模式</w:t>
            </w:r>
          </w:p>
          <w:p w14:paraId="7E19C4B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（4）贯彻“产出导向”教学理念，推进课堂教学模式改革</w:t>
            </w:r>
          </w:p>
          <w:p w14:paraId="3D9CDF9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（5）推进体育、艺术俱乐部制改革，提升学生综合素质</w:t>
            </w:r>
          </w:p>
          <w:p w14:paraId="463BBEB0" w14:textId="77777777" w:rsidR="00646E45" w:rsidRPr="00946E5D" w:rsidRDefault="00646E45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（6）……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0F3D4D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4CAFAB3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A48E4C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教学改革经费、成效等数据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97E7BA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745B17E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5AFD48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2579051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6C4132F4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B48BD2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8E927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 w:rsidR="002402D7" w:rsidRPr="00946E5D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实践教学、毕业设计（论文）</w:t>
            </w:r>
            <w:r w:rsidR="00646E45" w:rsidRPr="00946E5D"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589673C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（1）注重实践教学，开足实验课程</w:t>
            </w:r>
          </w:p>
          <w:p w14:paraId="1EE4F6E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（2）规范基地建设，加强实习管理</w:t>
            </w:r>
          </w:p>
          <w:p w14:paraId="50E1ED8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（3）深化毕业论文（设计）改革，提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高毕业论文（设计）质量</w:t>
            </w:r>
          </w:p>
          <w:p w14:paraId="0662A24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（4）强化社会实践，打造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三下乡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”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品牌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F71FEF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教务处、团委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7390CD8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5293BE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实践教学、实验课程、毕业论文、社会实践等相关数据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9EC365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25ED28C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6433D1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2C8B04B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7BA9505B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C4C9D4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395539" w14:textId="77777777" w:rsidR="006168DD" w:rsidRPr="00946E5D" w:rsidRDefault="006168DD" w:rsidP="002402D7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 w:rsidR="002402D7" w:rsidRPr="00946E5D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学生创新创业教育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8755A8" w14:textId="77777777" w:rsidR="006168DD" w:rsidRPr="00946E5D" w:rsidRDefault="006168DD" w:rsidP="00B037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教务处、学生处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5EEDE1B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6F9724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创新创业课程、师资、项目、基地和成果等数据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AA252E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10544A5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CB4588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DB3F41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4823107C" w14:textId="77777777" w:rsidTr="000313F4">
        <w:trPr>
          <w:trHeight w:val="1557"/>
          <w:jc w:val="center"/>
        </w:trPr>
        <w:tc>
          <w:tcPr>
            <w:tcW w:w="724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297CA01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4.专业培养能力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160432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4.1人才培养目标定位与社会人才需求适应性、培养方案特点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ABBF57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17D849E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F978F2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545B0D5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441C152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46462B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A2CEA3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2CB8074" w14:textId="77777777" w:rsidTr="000313F4">
        <w:trPr>
          <w:trHeight w:val="1692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43C353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D28CD3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4.2专任教师数量和结构、生师比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712835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人事处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4C2063E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1A4748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专任教师数量和结构、专业生师比、人才引进和培育等相关数据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D160A1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18E326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472F903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06BCC48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6FA35873" w14:textId="77777777" w:rsidTr="000313F4">
        <w:trPr>
          <w:trHeight w:val="837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40B91B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E226CB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4.3教学经费投入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F7299E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财务处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5044D3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13276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专业教学经费投入数据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6DA5E8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426988F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5B96AE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547696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3EE925D3" w14:textId="77777777" w:rsidTr="000313F4">
        <w:trPr>
          <w:trHeight w:val="1260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885314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C07A96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4.4教学资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源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实践教学及实习实训基地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2BA7C1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4CF7A1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68BC29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实习实训基地数量及新增情况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5AB5B6F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839B2F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2894A51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98F70D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4C886C2C" w14:textId="77777777" w:rsidTr="000313F4">
        <w:trPr>
          <w:trHeight w:val="1123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15CE63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7DE23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4.5立德树人落实机制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11B39D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D24722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A3B9C5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BE926C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A812EC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78EB7E3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D554D6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0D2B4B2" w14:textId="77777777" w:rsidTr="000313F4">
        <w:trPr>
          <w:trHeight w:val="183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8AAAD8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CFC9D8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4.6专业课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程体系建设、教授授课、实践教学、创新创业教育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7F26FA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150737E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0F8BF7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71D6C9B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5805713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3D5D91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DF666C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02513A3F" w14:textId="77777777" w:rsidTr="000313F4">
        <w:trPr>
          <w:trHeight w:val="1265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7E6ACB8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0FFDF2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4.7学风管理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8E1465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57B1143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F629F8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学风管理相关数据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58E2A4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79F8966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0AF82A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8341D3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4D36DF70" w14:textId="77777777" w:rsidTr="000313F4">
        <w:trPr>
          <w:trHeight w:val="454"/>
          <w:jc w:val="center"/>
        </w:trPr>
        <w:tc>
          <w:tcPr>
            <w:tcW w:w="724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1343B2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质量保障体系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CE572F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5.1学校人才培养中心地位落实情况、校领导班子研究本科教学工作情况、出台的相关政策措施等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F374E5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办公室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7D83F3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DFE32D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校党委会和校长办公会经常研究有关教学工作议题数量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BF23B3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6D6EBF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E27895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2DCDDA2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2B550619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D269A4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F9D11D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5.2学校质量保障工作理念、质量标准、质量文化建设情况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D82344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发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规</w:t>
            </w:r>
            <w:proofErr w:type="gramEnd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5CCDF0D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39C91B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88EE2C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C9E1F0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919B86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3AC4CF6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41869D4C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77D7AD9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2B891F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5.3教学质量保障体系建设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382921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发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规</w:t>
            </w:r>
            <w:proofErr w:type="gramEnd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6A8E99A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BAA4EA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4F98171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18BB811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6C5402C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6DFA972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4A504E79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44D418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D6C3FD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5.4教学质量常态</w:t>
            </w: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监控机制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297763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45D5C67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52BA83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教学质量监控相关数据</w:t>
            </w:r>
            <w:r w:rsidR="00CA1CAC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="00CA1CAC">
              <w:rPr>
                <w:rFonts w:ascii="仿宋" w:eastAsia="仿宋" w:hAnsi="仿宋" w:cs="宋体"/>
                <w:kern w:val="0"/>
                <w:szCs w:val="21"/>
              </w:rPr>
              <w:t>规范教学行</w:t>
            </w:r>
            <w:r w:rsidR="00CA1CAC">
              <w:rPr>
                <w:rFonts w:ascii="仿宋" w:eastAsia="仿宋" w:hAnsi="仿宋" w:cs="宋体"/>
                <w:kern w:val="0"/>
                <w:szCs w:val="21"/>
              </w:rPr>
              <w:lastRenderedPageBreak/>
              <w:t>为情况相关数据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6E17DE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73A8EA8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23A196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79EE697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59BF12AC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5DF4EC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DED5F4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5.5开展专业评估、专业认证等情况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C2D66C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发</w:t>
            </w:r>
            <w:proofErr w:type="gramStart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规</w:t>
            </w:r>
            <w:proofErr w:type="gramEnd"/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62A8AC7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BED837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1DA0A9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4D5BF25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71291F6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3E76419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CC1AD6F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23C420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BCDAF5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5.6“学生中心、成果导向、持续改进”落实情况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28C47D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B06E74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2E41A1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3C8AE4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4D2CB28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5C8B6E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001E12B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1DCEACEF" w14:textId="77777777" w:rsidTr="000313F4">
        <w:trPr>
          <w:trHeight w:val="454"/>
          <w:jc w:val="center"/>
        </w:trPr>
        <w:tc>
          <w:tcPr>
            <w:tcW w:w="724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4D274DD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6．学生学习效果</w:t>
            </w: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E158FD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6.1学生学习满意度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1FCABD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DB16CA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AA150A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学生学习满意度调查相关数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99EF8C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12BB687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AA2E26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15D4BFCC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223DA026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CCD0CAA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6BA64F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6.2应届本科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生毕业情况、学位授予情况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D7E24B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0A11169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C9B63F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毕业生相关数据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056240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03AFF78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0B6F219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5726FF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2F506E31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1358BF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46C151" w14:textId="77777777" w:rsidR="006168DD" w:rsidRPr="00946E5D" w:rsidRDefault="006168DD" w:rsidP="00B0370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6.3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攻读研究生情况、就业情况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732AAD" w14:textId="77777777" w:rsidR="006168DD" w:rsidRPr="00946E5D" w:rsidRDefault="006168DD" w:rsidP="00B037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7C38F83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096B61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就业相关数据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20D34F4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6594BA2B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5B6F4FE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26E160E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946E5D" w14:paraId="704518F7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BA01E93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C1BFE7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6.4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社会用人单位对毕业生评价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EBB3DF" w14:textId="77777777" w:rsidR="006168DD" w:rsidRPr="00946E5D" w:rsidRDefault="006168DD" w:rsidP="00B0370C">
            <w:pPr>
              <w:jc w:val="center"/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6C603944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281DBF1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社会调查相关数据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0ADF784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3A171450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227321F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35EA156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68DD" w:rsidRPr="00A44C7F" w14:paraId="6E42F29F" w14:textId="77777777" w:rsidTr="000313F4">
        <w:trPr>
          <w:trHeight w:val="454"/>
          <w:jc w:val="center"/>
        </w:trPr>
        <w:tc>
          <w:tcPr>
            <w:tcW w:w="724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5DBAD2D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8F4B1F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6.5</w:t>
            </w:r>
            <w:r w:rsidRPr="00946E5D">
              <w:rPr>
                <w:rFonts w:ascii="仿宋" w:eastAsia="仿宋" w:hAnsi="仿宋" w:cs="宋体"/>
                <w:kern w:val="0"/>
                <w:szCs w:val="21"/>
              </w:rPr>
              <w:t>毕业生成就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41D1CE" w14:textId="77777777" w:rsidR="006168DD" w:rsidRPr="00946E5D" w:rsidRDefault="006168DD" w:rsidP="00B0370C">
            <w:pPr>
              <w:jc w:val="center"/>
            </w:pPr>
            <w:r w:rsidRPr="00946E5D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2168" w:type="dxa"/>
            <w:tcMar>
              <w:left w:w="57" w:type="dxa"/>
              <w:right w:w="57" w:type="dxa"/>
            </w:tcMar>
            <w:vAlign w:val="center"/>
          </w:tcPr>
          <w:p w14:paraId="2B1ABB42" w14:textId="77777777" w:rsidR="006168DD" w:rsidRPr="00946E5D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B8E8A46" w14:textId="77777777" w:rsidR="006168DD" w:rsidRPr="00A44C7F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  <w:r w:rsidRPr="00946E5D">
              <w:rPr>
                <w:rFonts w:ascii="仿宋" w:eastAsia="仿宋" w:hAnsi="仿宋" w:cs="宋体"/>
                <w:kern w:val="0"/>
                <w:szCs w:val="21"/>
              </w:rPr>
              <w:t>毕业生成就相关数据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665B7B37" w14:textId="77777777" w:rsidR="006168DD" w:rsidRPr="00A44C7F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62" w:type="dxa"/>
            <w:tcMar>
              <w:left w:w="57" w:type="dxa"/>
              <w:right w:w="57" w:type="dxa"/>
            </w:tcMar>
            <w:vAlign w:val="center"/>
          </w:tcPr>
          <w:p w14:paraId="5E92DA60" w14:textId="77777777" w:rsidR="006168DD" w:rsidRPr="00A44C7F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42D07635" w14:textId="77777777" w:rsidR="006168DD" w:rsidRPr="00A44C7F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14:paraId="5253A738" w14:textId="77777777" w:rsidR="006168DD" w:rsidRPr="00A44C7F" w:rsidRDefault="006168DD" w:rsidP="00B0370C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1962B174" w14:textId="77777777" w:rsidR="00EF54FB" w:rsidRPr="008E2BEE" w:rsidRDefault="00EF54FB" w:rsidP="00C47FC2">
      <w:pPr>
        <w:pStyle w:val="a7"/>
        <w:adjustRightInd w:val="0"/>
        <w:snapToGrid w:val="0"/>
        <w:spacing w:before="0" w:line="560" w:lineRule="exact"/>
        <w:ind w:left="0" w:firstLineChars="200" w:firstLine="692"/>
        <w:jc w:val="both"/>
        <w:rPr>
          <w:spacing w:val="13"/>
          <w:lang w:eastAsia="zh-CN"/>
        </w:rPr>
      </w:pPr>
    </w:p>
    <w:sectPr w:rsidR="00EF54FB" w:rsidRPr="008E2BEE" w:rsidSect="000313F4">
      <w:footerReference w:type="even" r:id="rId6"/>
      <w:footerReference w:type="default" r:id="rId7"/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FAA67" w14:textId="77777777" w:rsidR="00EC1409" w:rsidRDefault="00EC1409" w:rsidP="00EF54FB">
      <w:r>
        <w:separator/>
      </w:r>
    </w:p>
  </w:endnote>
  <w:endnote w:type="continuationSeparator" w:id="0">
    <w:p w14:paraId="103E4399" w14:textId="77777777" w:rsidR="00EC1409" w:rsidRDefault="00EC1409" w:rsidP="00EF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589EF" w14:textId="77777777" w:rsidR="00EF54FB" w:rsidRDefault="00EC1409">
    <w:pPr>
      <w:spacing w:line="14" w:lineRule="auto"/>
      <w:rPr>
        <w:sz w:val="20"/>
        <w:szCs w:val="20"/>
      </w:rPr>
    </w:pPr>
    <w:r>
      <w:rPr>
        <w:sz w:val="22"/>
        <w:lang w:eastAsia="en-US"/>
      </w:rPr>
      <w:pict w14:anchorId="48A6347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9pt;margin-top:784pt;width:12.1pt;height:11pt;z-index:-251658752;mso-position-horizontal-relative:page;mso-position-vertical-relative:page" filled="f" stroked="f">
          <v:textbox inset="0,0,0,0">
            <w:txbxContent>
              <w:p w14:paraId="2B36ACBE" w14:textId="77777777" w:rsidR="00EF54FB" w:rsidRDefault="00EF54FB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-</w:t>
                </w:r>
                <w:r w:rsidR="00724550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724550">
                  <w:fldChar w:fldCharType="separate"/>
                </w:r>
                <w:r>
                  <w:rPr>
                    <w:rFonts w:ascii="Calibri"/>
                    <w:noProof/>
                    <w:w w:val="99"/>
                    <w:sz w:val="18"/>
                  </w:rPr>
                  <w:t>4</w:t>
                </w:r>
                <w:r w:rsidR="00724550">
                  <w:fldChar w:fldCharType="end"/>
                </w:r>
                <w:r>
                  <w:rPr>
                    <w:rFonts w:ascii="Calibri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1AD1E" w14:textId="77777777" w:rsidR="00012E71" w:rsidRDefault="00012E7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94365428"/>
        <w:docPartObj>
          <w:docPartGallery w:val="Page Numbers (Bottom of Page)"/>
          <w:docPartUnique/>
        </w:docPartObj>
      </w:sdtPr>
      <w:sdtEndPr/>
      <w:sdtContent>
        <w:r w:rsidR="00724550">
          <w:fldChar w:fldCharType="begin"/>
        </w:r>
        <w:r>
          <w:instrText>PAGE   \* MERGEFORMAT</w:instrText>
        </w:r>
        <w:r w:rsidR="00724550">
          <w:fldChar w:fldCharType="separate"/>
        </w:r>
        <w:r w:rsidR="00192DD2" w:rsidRPr="00192DD2">
          <w:rPr>
            <w:noProof/>
            <w:lang w:val="zh-CN"/>
          </w:rPr>
          <w:t>5</w:t>
        </w:r>
        <w:r w:rsidR="00724550"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  <w:p w14:paraId="722B5267" w14:textId="77777777" w:rsidR="00EF54FB" w:rsidRDefault="00EF54F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25A3A" w14:textId="77777777" w:rsidR="00EC1409" w:rsidRDefault="00EC1409" w:rsidP="00EF54FB">
      <w:r>
        <w:separator/>
      </w:r>
    </w:p>
  </w:footnote>
  <w:footnote w:type="continuationSeparator" w:id="0">
    <w:p w14:paraId="4E4C78BD" w14:textId="77777777" w:rsidR="00EC1409" w:rsidRDefault="00EC1409" w:rsidP="00EF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NjMwMzIyMTE2MjJX0lEKTi0uzszPAykwqwUAo7j2qiwAAAA="/>
  </w:docVars>
  <w:rsids>
    <w:rsidRoot w:val="00EF54FB"/>
    <w:rsid w:val="00012E71"/>
    <w:rsid w:val="000313F4"/>
    <w:rsid w:val="000C5966"/>
    <w:rsid w:val="000E1141"/>
    <w:rsid w:val="000F5164"/>
    <w:rsid w:val="001253A9"/>
    <w:rsid w:val="001438CA"/>
    <w:rsid w:val="001576F0"/>
    <w:rsid w:val="00192DD2"/>
    <w:rsid w:val="002076D5"/>
    <w:rsid w:val="0023506F"/>
    <w:rsid w:val="002402D7"/>
    <w:rsid w:val="00243B6A"/>
    <w:rsid w:val="002814E6"/>
    <w:rsid w:val="002E48F4"/>
    <w:rsid w:val="003776C8"/>
    <w:rsid w:val="003A151E"/>
    <w:rsid w:val="003C51FD"/>
    <w:rsid w:val="003E5445"/>
    <w:rsid w:val="003F5B49"/>
    <w:rsid w:val="004A3979"/>
    <w:rsid w:val="00555B1B"/>
    <w:rsid w:val="0056081D"/>
    <w:rsid w:val="006168DD"/>
    <w:rsid w:val="00621734"/>
    <w:rsid w:val="00646E45"/>
    <w:rsid w:val="00724550"/>
    <w:rsid w:val="007B52D0"/>
    <w:rsid w:val="00842FEF"/>
    <w:rsid w:val="00871402"/>
    <w:rsid w:val="008E2BEE"/>
    <w:rsid w:val="0090122C"/>
    <w:rsid w:val="0091554A"/>
    <w:rsid w:val="00946E5D"/>
    <w:rsid w:val="00A30FE2"/>
    <w:rsid w:val="00A80ADD"/>
    <w:rsid w:val="00B05BE9"/>
    <w:rsid w:val="00B70321"/>
    <w:rsid w:val="00B776B1"/>
    <w:rsid w:val="00C20134"/>
    <w:rsid w:val="00C454DA"/>
    <w:rsid w:val="00C47FC2"/>
    <w:rsid w:val="00C83099"/>
    <w:rsid w:val="00CA1CAC"/>
    <w:rsid w:val="00D3223F"/>
    <w:rsid w:val="00D45BA3"/>
    <w:rsid w:val="00E24BC1"/>
    <w:rsid w:val="00E317A6"/>
    <w:rsid w:val="00E94E51"/>
    <w:rsid w:val="00EC1409"/>
    <w:rsid w:val="00EC48B7"/>
    <w:rsid w:val="00EF39F9"/>
    <w:rsid w:val="00EF54FB"/>
    <w:rsid w:val="00F938BD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C861F9"/>
  <w15:docId w15:val="{B5F46A30-3E43-4EA6-88A4-F473235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4FB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EF54FB"/>
    <w:pPr>
      <w:spacing w:before="22"/>
      <w:ind w:left="120" w:firstLine="640"/>
      <w:jc w:val="left"/>
    </w:pPr>
    <w:rPr>
      <w:rFonts w:ascii="方正仿宋_GBK" w:eastAsia="方正仿宋_GBK" w:hAnsi="方正仿宋_GBK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EF54FB"/>
    <w:rPr>
      <w:rFonts w:ascii="方正仿宋_GBK" w:eastAsia="方正仿宋_GBK" w:hAnsi="方正仿宋_GBK"/>
      <w:kern w:val="0"/>
      <w:sz w:val="32"/>
      <w:szCs w:val="32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0313F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313F4"/>
  </w:style>
  <w:style w:type="paragraph" w:customStyle="1" w:styleId="C">
    <w:name w:val="C正文"/>
    <w:basedOn w:val="a"/>
    <w:link w:val="C0"/>
    <w:qFormat/>
    <w:rsid w:val="00012E71"/>
    <w:pPr>
      <w:spacing w:line="560" w:lineRule="exact"/>
      <w:ind w:firstLineChars="200" w:firstLine="640"/>
    </w:pPr>
    <w:rPr>
      <w:rFonts w:ascii="方正仿宋_GBK" w:eastAsia="方正仿宋_GBK"/>
      <w:sz w:val="32"/>
      <w:szCs w:val="32"/>
    </w:rPr>
  </w:style>
  <w:style w:type="character" w:customStyle="1" w:styleId="C0">
    <w:name w:val="C正文 字符"/>
    <w:basedOn w:val="a0"/>
    <w:link w:val="C"/>
    <w:rsid w:val="00012E71"/>
    <w:rPr>
      <w:rFonts w:ascii="方正仿宋_GBK" w:eastAsia="方正仿宋_GBK"/>
      <w:sz w:val="32"/>
      <w:szCs w:val="32"/>
    </w:rPr>
  </w:style>
  <w:style w:type="paragraph" w:customStyle="1" w:styleId="C1">
    <w:name w:val="C一标题"/>
    <w:basedOn w:val="C"/>
    <w:link w:val="C2"/>
    <w:qFormat/>
    <w:rsid w:val="00012E71"/>
    <w:pPr>
      <w:ind w:firstLine="200"/>
      <w:outlineLvl w:val="0"/>
    </w:pPr>
    <w:rPr>
      <w:rFonts w:ascii="方正黑体_GBK" w:eastAsia="方正黑体_GBK"/>
    </w:rPr>
  </w:style>
  <w:style w:type="character" w:customStyle="1" w:styleId="C2">
    <w:name w:val="C一标题 字符"/>
    <w:basedOn w:val="C0"/>
    <w:link w:val="C1"/>
    <w:rsid w:val="00012E71"/>
    <w:rPr>
      <w:rFonts w:ascii="方正黑体_GBK" w:eastAsia="方正黑体_GBK"/>
      <w:sz w:val="32"/>
      <w:szCs w:val="32"/>
    </w:rPr>
  </w:style>
  <w:style w:type="paragraph" w:customStyle="1" w:styleId="C3">
    <w:name w:val="C二标题"/>
    <w:basedOn w:val="C1"/>
    <w:link w:val="C4"/>
    <w:qFormat/>
    <w:rsid w:val="00012E71"/>
    <w:pPr>
      <w:outlineLvl w:val="1"/>
    </w:pPr>
    <w:rPr>
      <w:rFonts w:eastAsia="方正楷体_GBK"/>
    </w:rPr>
  </w:style>
  <w:style w:type="character" w:customStyle="1" w:styleId="C4">
    <w:name w:val="C二标题 字符"/>
    <w:basedOn w:val="C2"/>
    <w:link w:val="C3"/>
    <w:rsid w:val="00012E71"/>
    <w:rPr>
      <w:rFonts w:ascii="方正黑体_GBK" w:eastAsia="方正楷体_GBK"/>
      <w:sz w:val="32"/>
      <w:szCs w:val="32"/>
    </w:rPr>
  </w:style>
  <w:style w:type="paragraph" w:customStyle="1" w:styleId="C5">
    <w:name w:val="C三级标题"/>
    <w:basedOn w:val="C"/>
    <w:link w:val="C6"/>
    <w:qFormat/>
    <w:rsid w:val="00012E71"/>
    <w:rPr>
      <w:b/>
    </w:rPr>
  </w:style>
  <w:style w:type="character" w:customStyle="1" w:styleId="C6">
    <w:name w:val="C三级标题 字符"/>
    <w:basedOn w:val="C0"/>
    <w:link w:val="C5"/>
    <w:rsid w:val="00012E71"/>
    <w:rPr>
      <w:rFonts w:ascii="方正仿宋_GBK" w:eastAsia="方正仿宋_GBK"/>
      <w:b/>
      <w:sz w:val="32"/>
      <w:szCs w:val="32"/>
    </w:rPr>
  </w:style>
  <w:style w:type="paragraph" w:customStyle="1" w:styleId="C7">
    <w:name w:val="C总标题"/>
    <w:basedOn w:val="a"/>
    <w:link w:val="C8"/>
    <w:qFormat/>
    <w:rsid w:val="00012E71"/>
    <w:pPr>
      <w:spacing w:line="70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C8">
    <w:name w:val="C总标题 字符"/>
    <w:basedOn w:val="a0"/>
    <w:link w:val="C7"/>
    <w:rsid w:val="00012E71"/>
    <w:rPr>
      <w:rFonts w:ascii="方正小标宋简体" w:eastAsia="方正小标宋简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黄钦</dc:creator>
  <cp:keywords/>
  <dc:description/>
  <cp:lastModifiedBy>张凌晨</cp:lastModifiedBy>
  <cp:revision>28</cp:revision>
  <dcterms:created xsi:type="dcterms:W3CDTF">2020-10-09T01:41:00Z</dcterms:created>
  <dcterms:modified xsi:type="dcterms:W3CDTF">2020-10-22T06:36:00Z</dcterms:modified>
</cp:coreProperties>
</file>