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both"/>
        <w:rPr>
          <w:rFonts w:hint="eastAsia" w:ascii="宋体" w:hAnsi="宋体" w:eastAsia="宋体" w:cs="宋体"/>
          <w:b/>
          <w:bCs/>
          <w:i w:val="0"/>
          <w:iCs w:val="0"/>
          <w:caps w:val="0"/>
          <w:color w:val="333333"/>
          <w:spacing w:val="0"/>
          <w:sz w:val="36"/>
          <w:szCs w:val="36"/>
        </w:rPr>
      </w:pPr>
      <w:bookmarkStart w:id="0" w:name="_GoBack"/>
      <w:bookmarkEnd w:id="0"/>
      <w:r>
        <w:rPr>
          <w:rFonts w:hint="eastAsia" w:ascii="宋体" w:hAnsi="宋体" w:eastAsia="宋体" w:cs="宋体"/>
          <w:b/>
          <w:bCs/>
          <w:i w:val="0"/>
          <w:iCs w:val="0"/>
          <w:caps w:val="0"/>
          <w:color w:val="333333"/>
          <w:spacing w:val="0"/>
          <w:sz w:val="36"/>
          <w:szCs w:val="36"/>
          <w:bdr w:val="none" w:color="auto" w:sz="0" w:space="0"/>
          <w:shd w:val="clear" w:fill="FFFFFF"/>
          <w:lang w:eastAsia="zh-CN"/>
        </w:rPr>
        <w:t>附件</w:t>
      </w:r>
      <w:r>
        <w:rPr>
          <w:rFonts w:hint="eastAsia" w:ascii="宋体" w:hAnsi="宋体" w:eastAsia="宋体" w:cs="宋体"/>
          <w:b/>
          <w:bCs/>
          <w:i w:val="0"/>
          <w:iCs w:val="0"/>
          <w:caps w:val="0"/>
          <w:color w:val="333333"/>
          <w:spacing w:val="0"/>
          <w:sz w:val="36"/>
          <w:szCs w:val="36"/>
          <w:bdr w:val="none" w:color="auto" w:sz="0" w:space="0"/>
          <w:shd w:val="clear" w:fill="FFFFFF"/>
          <w:lang w:val="en-US" w:eastAsia="zh-CN"/>
        </w:rPr>
        <w:t>1</w:t>
      </w:r>
      <w:r>
        <w:rPr>
          <w:rFonts w:hint="eastAsia" w:ascii="宋体" w:hAnsi="宋体" w:eastAsia="宋体" w:cs="宋体"/>
          <w:b/>
          <w:bCs/>
          <w:i w:val="0"/>
          <w:iCs w:val="0"/>
          <w:caps w:val="0"/>
          <w:color w:val="333333"/>
          <w:spacing w:val="0"/>
          <w:sz w:val="36"/>
          <w:szCs w:val="36"/>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hint="default" w:ascii="Times New Roman" w:hAnsi="Times New Roman" w:cs="Times New Roman"/>
          <w:i w:val="0"/>
          <w:iCs w:val="0"/>
          <w:caps w:val="0"/>
          <w:color w:val="333333"/>
          <w:spacing w:val="0"/>
          <w:sz w:val="21"/>
          <w:szCs w:val="21"/>
        </w:rPr>
      </w:pPr>
      <w:r>
        <w:rPr>
          <w:rFonts w:ascii="方正小标宋_GBK" w:hAnsi="方正小标宋_GBK" w:eastAsia="方正小标宋_GBK" w:cs="方正小标宋_GBK"/>
          <w:i w:val="0"/>
          <w:iCs w:val="0"/>
          <w:caps w:val="0"/>
          <w:color w:val="333333"/>
          <w:spacing w:val="0"/>
          <w:sz w:val="32"/>
          <w:szCs w:val="32"/>
          <w:bdr w:val="none" w:color="auto" w:sz="0" w:space="0"/>
          <w:shd w:val="clear" w:fill="FFFFFF"/>
        </w:rPr>
        <w:t>2021年中国（安徽）大学生茶文化创新大赛赛项规程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iCs w:val="0"/>
          <w:caps w:val="0"/>
          <w:color w:val="333333"/>
          <w:spacing w:val="0"/>
          <w:sz w:val="21"/>
          <w:szCs w:val="21"/>
        </w:rPr>
      </w:pPr>
      <w:r>
        <w:rPr>
          <w:rFonts w:ascii="仿宋" w:hAnsi="仿宋" w:eastAsia="仿宋" w:cs="仿宋"/>
          <w:b/>
          <w:bCs/>
          <w:i w:val="0"/>
          <w:iCs w:val="0"/>
          <w:caps w:val="0"/>
          <w:color w:val="333333"/>
          <w:spacing w:val="0"/>
          <w:sz w:val="28"/>
          <w:szCs w:val="28"/>
          <w:bdr w:val="none" w:color="auto" w:sz="0" w:space="0"/>
          <w:shd w:val="clear" w:fill="FFFFFF"/>
        </w:rPr>
        <w:t>一、赛项名称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赛项名称：2021 年中国（安徽）大学生茶文化创新大赛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英语名称：China (Anhui) College Students Tea Culture Innovation Competition 2021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赛项组别：高校组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28"/>
          <w:szCs w:val="28"/>
          <w:bdr w:val="none" w:color="auto" w:sz="0" w:space="0"/>
          <w:shd w:val="clear" w:fill="FFFFFF"/>
        </w:rPr>
        <w:t>二、竞赛组织机构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主办单位：安徽省教育厅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承办单位：皖西学院、安徽大学、安徽农业大学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协办单位：安徽省茶文化研究会、安徽省茶叶行业协会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六安市“一谷一带”办公室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2"/>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28"/>
          <w:szCs w:val="28"/>
          <w:bdr w:val="none" w:color="auto" w:sz="0" w:space="0"/>
          <w:shd w:val="clear" w:fill="FFFFFF"/>
        </w:rPr>
        <w:t>（一）组织委员会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主任委员：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储常连 安徽省教育厅副厅长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执行主任委员：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孔  敏  皖西学院副校长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副主任委员：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张尔桂 安徽省教育厅高教处处长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薛照明 安徽大学副校长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马传喜 安徽农业大学常务副校长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委    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朱永国  安徽省教育厅高教处副处长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高清维  安徽大学教务处处长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曹成茂  安徽农业大学教务处处长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刘仁金  皖西学院教务处处长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张  洪  安徽大学纽约石溪学院副院长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        中国高等教育学会大学素质教育研究会分会常务理事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徐  斌  安徽农业大学创新创业学院常务副院长兼教务处副处长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吴  敏  皖西学院环境与旅游学院党委书记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黄  润  皖西学院环境与旅游学院院长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各有关高校教务处或分管创新创业工作部门负责人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2"/>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28"/>
          <w:szCs w:val="28"/>
          <w:bdr w:val="none" w:color="auto" w:sz="0" w:space="0"/>
          <w:shd w:val="clear" w:fill="FFFFFF"/>
        </w:rPr>
        <w:t>（二）专家委员会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主任委员：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丁以寿  安徽农业大学中华茶文化研究所所长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安徽省茶文化研究会会长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委  员：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吴怀东  安徽大学教授、文学院院长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魏远征  安庆师范大学教授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李先</w:t>
      </w:r>
      <w:r>
        <w:rPr>
          <w:rFonts w:hint="eastAsia" w:ascii="仿宋" w:hAnsi="仿宋" w:eastAsia="仿宋" w:cs="仿宋"/>
          <w:i w:val="0"/>
          <w:iCs w:val="0"/>
          <w:caps w:val="0"/>
          <w:color w:val="000000"/>
          <w:spacing w:val="0"/>
          <w:sz w:val="28"/>
          <w:szCs w:val="28"/>
          <w:bdr w:val="none" w:color="auto" w:sz="0" w:space="0"/>
          <w:shd w:val="clear" w:fill="FFFFFF"/>
        </w:rPr>
        <w:t>保</w:t>
      </w:r>
      <w:r>
        <w:rPr>
          <w:rFonts w:hint="eastAsia" w:ascii="仿宋" w:hAnsi="仿宋" w:eastAsia="仿宋" w:cs="仿宋"/>
          <w:i w:val="0"/>
          <w:iCs w:val="0"/>
          <w:caps w:val="0"/>
          <w:color w:val="333333"/>
          <w:spacing w:val="0"/>
          <w:sz w:val="28"/>
          <w:szCs w:val="28"/>
          <w:bdr w:val="none" w:color="auto" w:sz="0" w:space="0"/>
          <w:shd w:val="clear" w:fill="FFFFFF"/>
        </w:rPr>
        <w:t>  安徽科技学院教授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尹文汉  池州学院教授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2"/>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28"/>
          <w:szCs w:val="28"/>
          <w:bdr w:val="none" w:color="auto" w:sz="0" w:space="0"/>
          <w:shd w:val="clear" w:fill="FFFFFF"/>
        </w:rPr>
        <w:t>（三）仲裁委员会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28"/>
          <w:szCs w:val="28"/>
          <w:bdr w:val="none" w:color="auto" w:sz="0" w:space="0"/>
          <w:shd w:val="clear" w:fill="FFFFFF"/>
          <w:vertAlign w:val="subscript"/>
          <w:lang w:val="en-US" w:eastAsia="zh-CN" w:bidi="ar"/>
        </w:rPr>
        <w:t>   </w:t>
      </w: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 主任委员：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      周贤林  皖西学院纪委副书记、纪委办巡察办主任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    委    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28"/>
          <w:szCs w:val="28"/>
          <w:bdr w:val="none" w:color="auto" w:sz="0" w:space="0"/>
          <w:shd w:val="clear" w:fill="FFFFFF"/>
          <w:lang w:val="en-US" w:eastAsia="zh-CN" w:bidi="ar"/>
        </w:rPr>
        <w:t>      王润贤  江苏省茶叶学会理事长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28"/>
          <w:szCs w:val="28"/>
          <w:bdr w:val="none" w:color="auto" w:sz="0" w:space="0"/>
          <w:shd w:val="clear" w:fill="FFFFFF"/>
          <w:vertAlign w:val="subscript"/>
          <w:lang w:val="en-US" w:eastAsia="zh-CN" w:bidi="ar"/>
        </w:rPr>
        <w:t>      丁  勇  安徽省农科院茶叶研究所副所长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2"/>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28"/>
          <w:szCs w:val="28"/>
          <w:bdr w:val="none" w:color="auto" w:sz="0" w:space="0"/>
          <w:shd w:val="clear" w:fill="FFFFFF"/>
        </w:rPr>
        <w:t>（四）秘书处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秘书长：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张  洪  安徽大学纽约石溪学院副院长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中国高等教育学会大学素质教育研究分会常务理事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副秘书长：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838" w:right="0" w:firstLine="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徐  斌  安徽农业大学创新创业学院常务副院长兼教务处副处长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838" w:right="0" w:firstLine="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陈拥军  皖西学院创业学院副院长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李光耀  皖西学院环境与旅游学院副书记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28"/>
          <w:szCs w:val="28"/>
          <w:bdr w:val="none" w:color="auto" w:sz="0" w:space="0"/>
          <w:shd w:val="clear" w:fill="FFFFFF"/>
        </w:rPr>
        <w:t>三、竞赛目的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通过大赛传承源远流长的中华茶文化，弘扬中华民族优秀传统文化；探索创新创业型人才培养新途径和新方法，推动安徽高校教学改革，推动高校创新创业教育工作；提升大学生综合素质，增强创新意识、创新精神和创新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28"/>
          <w:szCs w:val="28"/>
          <w:bdr w:val="none" w:color="auto" w:sz="0" w:space="0"/>
          <w:shd w:val="clear" w:fill="FFFFFF"/>
        </w:rPr>
        <w:t>四、竞赛内容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2"/>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28"/>
          <w:szCs w:val="28"/>
          <w:bdr w:val="none" w:color="auto" w:sz="0" w:space="0"/>
          <w:shd w:val="clear" w:fill="FFFFFF"/>
        </w:rPr>
        <w:t>（一）参赛条件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安徽省内具有正式学籍的在校生（包括本科生和高职高专学生），专业不限，均有资格报名参赛。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本次大赛以学校为基本参赛单位统一报名参加决赛，不区分组别。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2"/>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28"/>
          <w:szCs w:val="28"/>
          <w:bdr w:val="none" w:color="auto" w:sz="0" w:space="0"/>
          <w:shd w:val="clear" w:fill="FFFFFF"/>
        </w:rPr>
        <w:t>（二）参赛类别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1．团体赛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包括茶文化知识竞赛、创意茶艺表演和茶文化创新作品竞赛三个单项。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2．个人赛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包括茶文化知识竞赛、创意茶艺表演和茶文化创新作品竞赛三个单项。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2"/>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28"/>
          <w:szCs w:val="28"/>
          <w:bdr w:val="none" w:color="auto" w:sz="0" w:space="0"/>
          <w:shd w:val="clear" w:fill="FFFFFF"/>
        </w:rPr>
        <w:t>（三）参赛要求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1．各参赛高校应有一个明确的管理机构或指定专人负责报名和组织比赛。校内初赛期间，参赛学生可直接联系学校相关负责老师报名。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2．大赛以团队或个人形式参加，参赛团队由3-5人组成，各参赛高校遴选推荐参赛团队1组，参赛个人1名。参赛选手不可以同时报名参加团体赛和个人赛。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3．每个团队或个人需配备1-2位指导教师，一位指导教师最多可以指导2个团队或个人。为保证大赛公平公正，大赛组委会、专家委员会、仲裁委员会及秘书处成员不得担任指导老师。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4．</w:t>
      </w:r>
      <w:r>
        <w:rPr>
          <w:rFonts w:hint="eastAsia" w:ascii="仿宋" w:hAnsi="仿宋" w:eastAsia="仿宋" w:cs="仿宋"/>
          <w:b/>
          <w:bCs/>
          <w:i w:val="0"/>
          <w:iCs w:val="0"/>
          <w:caps w:val="0"/>
          <w:color w:val="333333"/>
          <w:spacing w:val="0"/>
          <w:sz w:val="28"/>
          <w:szCs w:val="28"/>
          <w:bdr w:val="none" w:color="auto" w:sz="0" w:space="0"/>
          <w:shd w:val="clear" w:fill="FFFFFF"/>
        </w:rPr>
        <w:t>茶文化创新作品</w:t>
      </w:r>
      <w:r>
        <w:rPr>
          <w:rFonts w:hint="eastAsia" w:ascii="仿宋" w:hAnsi="仿宋" w:eastAsia="仿宋" w:cs="仿宋"/>
          <w:i w:val="0"/>
          <w:iCs w:val="0"/>
          <w:caps w:val="0"/>
          <w:color w:val="333333"/>
          <w:spacing w:val="0"/>
          <w:sz w:val="28"/>
          <w:szCs w:val="28"/>
          <w:bdr w:val="none" w:color="auto" w:sz="0" w:space="0"/>
          <w:shd w:val="clear" w:fill="FFFFFF"/>
        </w:rPr>
        <w:t>以视频、PPT、文档等电子版形式提交，文件名统一为：学校名+团队名/个人名+作品名，其中</w:t>
      </w:r>
      <w:r>
        <w:rPr>
          <w:rFonts w:hint="eastAsia" w:ascii="仿宋" w:hAnsi="仿宋" w:eastAsia="仿宋" w:cs="仿宋"/>
          <w:b/>
          <w:bCs/>
          <w:i w:val="0"/>
          <w:iCs w:val="0"/>
          <w:caps w:val="0"/>
          <w:color w:val="333333"/>
          <w:spacing w:val="0"/>
          <w:sz w:val="28"/>
          <w:szCs w:val="28"/>
          <w:bdr w:val="none" w:color="auto" w:sz="0" w:space="0"/>
          <w:shd w:val="clear" w:fill="FFFFFF"/>
        </w:rPr>
        <w:t>提交的作品中不得出现学校和个人信息</w:t>
      </w:r>
      <w:r>
        <w:rPr>
          <w:rFonts w:hint="eastAsia" w:ascii="仿宋" w:hAnsi="仿宋" w:eastAsia="仿宋" w:cs="仿宋"/>
          <w:i w:val="0"/>
          <w:iCs w:val="0"/>
          <w:caps w:val="0"/>
          <w:color w:val="333333"/>
          <w:spacing w:val="0"/>
          <w:sz w:val="28"/>
          <w:szCs w:val="28"/>
          <w:bdr w:val="none" w:color="auto" w:sz="0" w:space="0"/>
          <w:shd w:val="clear" w:fill="FFFFFF"/>
        </w:rPr>
        <w:t>，于报名截止日期前提交到大赛邮箱。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5．报名后一般情况下不得更换选手、更改团队名称、更改创意茶艺表演和茶文化创新作品的名称等，如确因不可抗力需变更，应征得大赛秘书处同意。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cs="Times New Roman"/>
          <w:i w:val="0"/>
          <w:iCs w:val="0"/>
          <w:caps w:val="0"/>
          <w:color w:val="333333"/>
          <w:spacing w:val="0"/>
          <w:sz w:val="21"/>
          <w:szCs w:val="21"/>
        </w:rPr>
      </w:pPr>
      <w:r>
        <w:rPr>
          <w:rFonts w:hint="eastAsia" w:ascii="宋体" w:hAnsi="宋体" w:eastAsia="宋体" w:cs="宋体"/>
          <w:b/>
          <w:bCs/>
          <w:i w:val="0"/>
          <w:iCs w:val="0"/>
          <w:caps w:val="0"/>
          <w:color w:val="333333"/>
          <w:spacing w:val="0"/>
          <w:sz w:val="28"/>
          <w:szCs w:val="28"/>
          <w:bdr w:val="none" w:color="auto" w:sz="0" w:space="0"/>
          <w:shd w:val="clear" w:fill="FFFFFF"/>
        </w:rPr>
        <w:t>五</w:t>
      </w:r>
      <w:r>
        <w:rPr>
          <w:rFonts w:hint="eastAsia" w:ascii="仿宋" w:hAnsi="仿宋" w:eastAsia="仿宋" w:cs="仿宋"/>
          <w:b/>
          <w:bCs/>
          <w:i w:val="0"/>
          <w:iCs w:val="0"/>
          <w:caps w:val="0"/>
          <w:color w:val="333333"/>
          <w:spacing w:val="0"/>
          <w:sz w:val="28"/>
          <w:szCs w:val="28"/>
          <w:bdr w:val="none" w:color="auto" w:sz="0" w:space="0"/>
          <w:shd w:val="clear" w:fill="FFFFFF"/>
        </w:rPr>
        <w:t>、</w:t>
      </w:r>
      <w:r>
        <w:rPr>
          <w:rFonts w:hint="eastAsia" w:ascii="仿宋" w:hAnsi="仿宋" w:eastAsia="仿宋" w:cs="仿宋"/>
          <w:b/>
          <w:bCs/>
          <w:i w:val="0"/>
          <w:iCs w:val="0"/>
          <w:caps w:val="0"/>
          <w:color w:val="000000"/>
          <w:spacing w:val="0"/>
          <w:sz w:val="28"/>
          <w:szCs w:val="28"/>
          <w:bdr w:val="none" w:color="auto" w:sz="0" w:space="0"/>
          <w:shd w:val="clear" w:fill="FFFFFF"/>
        </w:rPr>
        <w:t>竞赛流程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本次大赛分为初赛和决赛。初赛由各参赛高校自行组织，推荐优秀选手参加决赛。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决赛报名截止时间：2021年5月6日。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决赛报名邮箱：cxcy@wxc.edu.cn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24"/>
          <w:szCs w:val="24"/>
          <w:bdr w:val="none" w:color="auto" w:sz="0" w:space="0"/>
          <w:shd w:val="clear" w:fill="FFFFFF"/>
        </w:rPr>
        <w:t>表1 2021年中国（安徽）大学生茶文化创新大赛竞赛时间表</w:t>
      </w:r>
    </w:p>
    <w:tbl>
      <w:tblPr>
        <w:tblW w:w="821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43"/>
        <w:gridCol w:w="1643"/>
        <w:gridCol w:w="1954"/>
        <w:gridCol w:w="1418"/>
        <w:gridCol w:w="155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75" w:hRule="atLeast"/>
          <w:jc w:val="center"/>
        </w:trPr>
        <w:tc>
          <w:tcPr>
            <w:tcW w:w="164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b/>
                <w:bCs/>
                <w:sz w:val="24"/>
                <w:szCs w:val="24"/>
                <w:bdr w:val="none" w:color="auto" w:sz="0" w:space="0"/>
              </w:rPr>
              <w:t>时间</w:t>
            </w:r>
          </w:p>
        </w:tc>
        <w:tc>
          <w:tcPr>
            <w:tcW w:w="164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b/>
                <w:bCs/>
                <w:sz w:val="24"/>
                <w:szCs w:val="24"/>
                <w:bdr w:val="none" w:color="auto" w:sz="0" w:space="0"/>
              </w:rPr>
              <w:t>比赛环节</w:t>
            </w:r>
          </w:p>
        </w:tc>
        <w:tc>
          <w:tcPr>
            <w:tcW w:w="195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b/>
                <w:bCs/>
                <w:sz w:val="24"/>
                <w:szCs w:val="24"/>
                <w:bdr w:val="none" w:color="auto" w:sz="0" w:space="0"/>
              </w:rPr>
              <w:t>比赛内容</w:t>
            </w:r>
          </w:p>
        </w:tc>
        <w:tc>
          <w:tcPr>
            <w:tcW w:w="141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b/>
                <w:bCs/>
                <w:sz w:val="24"/>
                <w:szCs w:val="24"/>
                <w:bdr w:val="none" w:color="auto" w:sz="0" w:space="0"/>
              </w:rPr>
              <w:t>比赛地点</w:t>
            </w:r>
          </w:p>
        </w:tc>
        <w:tc>
          <w:tcPr>
            <w:tcW w:w="155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b/>
                <w:bCs/>
                <w:sz w:val="24"/>
                <w:szCs w:val="24"/>
                <w:bdr w:val="none" w:color="auto" w:sz="0" w:space="0"/>
              </w:rPr>
              <w:t>负责机构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85" w:hRule="atLeast"/>
          <w:jc w:val="center"/>
        </w:trPr>
        <w:tc>
          <w:tcPr>
            <w:tcW w:w="16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color w:val="000000"/>
                <w:sz w:val="24"/>
                <w:szCs w:val="24"/>
                <w:bdr w:val="none" w:color="auto" w:sz="0" w:space="0"/>
              </w:rPr>
              <w:t>2021年4月30日前</w:t>
            </w:r>
          </w:p>
        </w:tc>
        <w:tc>
          <w:tcPr>
            <w:tcW w:w="1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24"/>
                <w:szCs w:val="24"/>
                <w:bdr w:val="none" w:color="auto" w:sz="0" w:space="0"/>
              </w:rPr>
              <w:t>初赛（校内选拔赛）</w:t>
            </w:r>
          </w:p>
        </w:tc>
        <w:tc>
          <w:tcPr>
            <w:tcW w:w="195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24"/>
                <w:szCs w:val="24"/>
                <w:bdr w:val="none" w:color="auto" w:sz="0" w:space="0"/>
              </w:rPr>
              <w:t>各参赛高校自定</w:t>
            </w:r>
          </w:p>
        </w:tc>
        <w:tc>
          <w:tcPr>
            <w:tcW w:w="141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24"/>
                <w:szCs w:val="24"/>
                <w:bdr w:val="none" w:color="auto" w:sz="0" w:space="0"/>
              </w:rPr>
              <w:t>各参赛高校</w:t>
            </w:r>
          </w:p>
        </w:tc>
        <w:tc>
          <w:tcPr>
            <w:tcW w:w="15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24"/>
                <w:szCs w:val="24"/>
                <w:bdr w:val="none" w:color="auto" w:sz="0" w:space="0"/>
              </w:rPr>
              <w:t>各参赛高校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54" w:hRule="atLeast"/>
          <w:jc w:val="center"/>
        </w:trPr>
        <w:tc>
          <w:tcPr>
            <w:tcW w:w="16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color w:val="000000"/>
                <w:sz w:val="24"/>
                <w:szCs w:val="24"/>
                <w:bdr w:val="none" w:color="auto" w:sz="0" w:space="0"/>
              </w:rPr>
              <w:t>2021年5月21日至23日</w:t>
            </w:r>
          </w:p>
        </w:tc>
        <w:tc>
          <w:tcPr>
            <w:tcW w:w="1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24"/>
                <w:szCs w:val="24"/>
                <w:bdr w:val="none" w:color="auto" w:sz="0" w:space="0"/>
              </w:rPr>
              <w:t>决 赛</w:t>
            </w:r>
          </w:p>
        </w:tc>
        <w:tc>
          <w:tcPr>
            <w:tcW w:w="195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24"/>
                <w:szCs w:val="24"/>
                <w:bdr w:val="none" w:color="auto" w:sz="0" w:space="0"/>
              </w:rPr>
              <w:t>茶文化知识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24"/>
                <w:szCs w:val="24"/>
                <w:bdr w:val="none" w:color="auto" w:sz="0" w:space="0"/>
              </w:rPr>
              <w:t>创意茶艺表演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24"/>
                <w:szCs w:val="24"/>
                <w:bdr w:val="none" w:color="auto" w:sz="0" w:space="0"/>
              </w:rPr>
              <w:t>茶文化创新作品</w:t>
            </w:r>
          </w:p>
        </w:tc>
        <w:tc>
          <w:tcPr>
            <w:tcW w:w="141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24"/>
                <w:szCs w:val="24"/>
                <w:bdr w:val="none" w:color="auto" w:sz="0" w:space="0"/>
              </w:rPr>
              <w:t>皖西学院</w:t>
            </w:r>
          </w:p>
        </w:tc>
        <w:tc>
          <w:tcPr>
            <w:tcW w:w="15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24"/>
                <w:szCs w:val="24"/>
                <w:bdr w:val="none" w:color="auto" w:sz="0" w:space="0"/>
              </w:rPr>
              <w:t>大赛组委会</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28"/>
          <w:szCs w:val="28"/>
          <w:bdr w:val="none" w:color="auto" w:sz="0" w:space="0"/>
          <w:shd w:val="clear" w:fill="FFFFFF"/>
        </w:rPr>
        <w:t>六、成绩评定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2"/>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28"/>
          <w:szCs w:val="28"/>
          <w:bdr w:val="none" w:color="auto" w:sz="0" w:space="0"/>
          <w:shd w:val="clear" w:fill="FFFFFF"/>
        </w:rPr>
        <w:t>（一）评分标准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2"/>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28"/>
          <w:szCs w:val="28"/>
          <w:bdr w:val="none" w:color="auto" w:sz="0" w:space="0"/>
          <w:shd w:val="clear" w:fill="FFFFFF"/>
        </w:rPr>
        <w:t>1．茶文化知识竞赛（占总成绩25%）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团体赛全体队员均需参加茶文化知识竞赛，团队成绩为全体队员成绩的平均分。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闭卷笔试，题型包括：单项选择题、多项选择题、判断题和填空题。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参考资料：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（1）丁以寿主编，《中国茶文化概论》，国家大学生文化素质教育基地系列教材，科学出版社，2018年。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（2）“2021年中国（安徽）大学生茶文化创新大赛”试题库（附件1）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2"/>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28"/>
          <w:szCs w:val="28"/>
          <w:bdr w:val="none" w:color="auto" w:sz="0" w:space="0"/>
          <w:shd w:val="clear" w:fill="FFFFFF"/>
        </w:rPr>
        <w:t>2．创意茶艺表演（占总成绩40%）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创意茶艺表演强调用科学的方法，充分展示茶的色、香、味、形，同时要求展示的过程优美，做到茶美、器美、水美、意境美、形态美、动作美，要求结果美与过程美完美的结合，让欣赏者得到物质和精神上的享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参赛团队或个人自创茶艺，设定主题、茶席，将解说、表演、泡茶融入其中。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24"/>
          <w:szCs w:val="24"/>
          <w:bdr w:val="none" w:color="auto" w:sz="0" w:space="0"/>
          <w:shd w:val="clear" w:fill="FFFFFF"/>
        </w:rPr>
        <w:t>表2 2021年中国（安徽）大学生茶文化创新大赛创意茶艺表演评分标准</w:t>
      </w:r>
    </w:p>
    <w:tbl>
      <w:tblPr>
        <w:tblW w:w="897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17"/>
        <w:gridCol w:w="1820"/>
        <w:gridCol w:w="5409"/>
        <w:gridCol w:w="93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1" w:hRule="atLeast"/>
        </w:trPr>
        <w:tc>
          <w:tcPr>
            <w:tcW w:w="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b/>
                <w:bCs/>
                <w:i w:val="0"/>
                <w:iCs w:val="0"/>
                <w:caps w:val="0"/>
                <w:color w:val="333333"/>
                <w:spacing w:val="0"/>
                <w:sz w:val="24"/>
                <w:szCs w:val="24"/>
                <w:bdr w:val="none" w:color="auto" w:sz="0" w:space="0"/>
              </w:rPr>
              <w:t>序号</w:t>
            </w:r>
          </w:p>
        </w:tc>
        <w:tc>
          <w:tcPr>
            <w:tcW w:w="182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b/>
                <w:bCs/>
                <w:i w:val="0"/>
                <w:iCs w:val="0"/>
                <w:caps w:val="0"/>
                <w:color w:val="333333"/>
                <w:spacing w:val="0"/>
                <w:sz w:val="24"/>
                <w:szCs w:val="24"/>
                <w:bdr w:val="none" w:color="auto" w:sz="0" w:space="0"/>
              </w:rPr>
              <w:t>评分项目</w:t>
            </w:r>
          </w:p>
        </w:tc>
        <w:tc>
          <w:tcPr>
            <w:tcW w:w="5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b/>
                <w:bCs/>
                <w:i w:val="0"/>
                <w:iCs w:val="0"/>
                <w:caps w:val="0"/>
                <w:color w:val="333333"/>
                <w:spacing w:val="0"/>
                <w:sz w:val="24"/>
                <w:szCs w:val="24"/>
                <w:bdr w:val="none" w:color="auto" w:sz="0" w:space="0"/>
              </w:rPr>
              <w:t>评分内容</w:t>
            </w:r>
          </w:p>
        </w:tc>
        <w:tc>
          <w:tcPr>
            <w:tcW w:w="93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b/>
                <w:bCs/>
                <w:i w:val="0"/>
                <w:iCs w:val="0"/>
                <w:caps w:val="0"/>
                <w:color w:val="333333"/>
                <w:spacing w:val="0"/>
                <w:sz w:val="24"/>
                <w:szCs w:val="24"/>
                <w:bdr w:val="none" w:color="auto" w:sz="0" w:space="0"/>
              </w:rPr>
              <w:t>分值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6" w:hRule="atLeast"/>
        </w:trPr>
        <w:tc>
          <w:tcPr>
            <w:tcW w:w="81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sz w:val="24"/>
                <w:szCs w:val="24"/>
                <w:bdr w:val="none" w:color="auto" w:sz="0" w:space="0"/>
              </w:rPr>
              <w:t>1</w:t>
            </w:r>
          </w:p>
        </w:tc>
        <w:tc>
          <w:tcPr>
            <w:tcW w:w="1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sz w:val="24"/>
                <w:szCs w:val="24"/>
                <w:bdr w:val="none" w:color="auto" w:sz="0" w:space="0"/>
              </w:rPr>
              <w:t>比赛时间</w:t>
            </w:r>
          </w:p>
        </w:tc>
        <w:tc>
          <w:tcPr>
            <w:tcW w:w="5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仿宋" w:hAnsi="仿宋" w:eastAsia="仿宋" w:cs="仿宋"/>
                <w:i w:val="0"/>
                <w:iCs w:val="0"/>
                <w:caps w:val="0"/>
                <w:color w:val="333333"/>
                <w:spacing w:val="0"/>
                <w:sz w:val="24"/>
                <w:szCs w:val="24"/>
                <w:bdr w:val="none" w:color="auto" w:sz="0" w:space="0"/>
              </w:rPr>
              <w:t>不少于10分钟，不超过15分钟。</w:t>
            </w:r>
          </w:p>
        </w:tc>
        <w:tc>
          <w:tcPr>
            <w:tcW w:w="9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sz w:val="24"/>
                <w:szCs w:val="24"/>
                <w:bdr w:val="none" w:color="auto" w:sz="0" w:space="0"/>
              </w:rPr>
              <w:t>5分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1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sz w:val="24"/>
                <w:szCs w:val="24"/>
                <w:bdr w:val="none" w:color="auto" w:sz="0" w:space="0"/>
              </w:rPr>
              <w:t>2</w:t>
            </w:r>
          </w:p>
        </w:tc>
        <w:tc>
          <w:tcPr>
            <w:tcW w:w="1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sz w:val="24"/>
                <w:szCs w:val="24"/>
                <w:bdr w:val="none" w:color="auto" w:sz="0" w:space="0"/>
              </w:rPr>
              <w:t>创新性</w:t>
            </w:r>
          </w:p>
        </w:tc>
        <w:tc>
          <w:tcPr>
            <w:tcW w:w="5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仿宋" w:hAnsi="仿宋" w:eastAsia="仿宋" w:cs="仿宋"/>
                <w:i w:val="0"/>
                <w:iCs w:val="0"/>
                <w:caps w:val="0"/>
                <w:color w:val="333333"/>
                <w:spacing w:val="0"/>
                <w:sz w:val="24"/>
                <w:szCs w:val="24"/>
                <w:bdr w:val="none" w:color="auto" w:sz="0" w:space="0"/>
              </w:rPr>
              <w:t>主题立意新颖，有原创性；意境高雅、深远；茶席布置、茶具配置及泡茶手法、音乐服饰等方面均有创意。</w:t>
            </w:r>
          </w:p>
        </w:tc>
        <w:tc>
          <w:tcPr>
            <w:tcW w:w="9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sz w:val="24"/>
                <w:szCs w:val="24"/>
                <w:bdr w:val="none" w:color="auto" w:sz="0" w:space="0"/>
              </w:rPr>
              <w:t>20分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1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sz w:val="24"/>
                <w:szCs w:val="24"/>
                <w:bdr w:val="none" w:color="auto" w:sz="0" w:space="0"/>
              </w:rPr>
              <w:t>3</w:t>
            </w:r>
          </w:p>
        </w:tc>
        <w:tc>
          <w:tcPr>
            <w:tcW w:w="1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sz w:val="24"/>
                <w:szCs w:val="24"/>
                <w:bdr w:val="none" w:color="auto" w:sz="0" w:space="0"/>
              </w:rPr>
              <w:t>礼仪仪表仪容</w:t>
            </w:r>
          </w:p>
        </w:tc>
        <w:tc>
          <w:tcPr>
            <w:tcW w:w="5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仿宋" w:hAnsi="仿宋" w:eastAsia="仿宋" w:cs="仿宋"/>
                <w:i w:val="0"/>
                <w:iCs w:val="0"/>
                <w:caps w:val="0"/>
                <w:color w:val="333333"/>
                <w:spacing w:val="0"/>
                <w:sz w:val="24"/>
                <w:szCs w:val="24"/>
                <w:bdr w:val="none" w:color="auto" w:sz="0" w:space="0"/>
              </w:rPr>
              <w:t>发型、服饰与茶艺演示类型相协调。形象自然、得体，高雅，动作、手势、姿态端正大方。</w:t>
            </w:r>
          </w:p>
        </w:tc>
        <w:tc>
          <w:tcPr>
            <w:tcW w:w="9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sz w:val="24"/>
                <w:szCs w:val="24"/>
                <w:bdr w:val="none" w:color="auto" w:sz="0" w:space="0"/>
              </w:rPr>
              <w:t>10分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1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sz w:val="24"/>
                <w:szCs w:val="24"/>
                <w:bdr w:val="none" w:color="auto" w:sz="0" w:space="0"/>
              </w:rPr>
              <w:t>4</w:t>
            </w:r>
          </w:p>
        </w:tc>
        <w:tc>
          <w:tcPr>
            <w:tcW w:w="1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sz w:val="24"/>
                <w:szCs w:val="24"/>
                <w:bdr w:val="none" w:color="auto" w:sz="0" w:space="0"/>
              </w:rPr>
              <w:t>茶艺演示</w:t>
            </w:r>
          </w:p>
        </w:tc>
        <w:tc>
          <w:tcPr>
            <w:tcW w:w="5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仿宋" w:hAnsi="仿宋" w:eastAsia="仿宋" w:cs="仿宋"/>
                <w:i w:val="0"/>
                <w:iCs w:val="0"/>
                <w:caps w:val="0"/>
                <w:color w:val="333333"/>
                <w:spacing w:val="0"/>
                <w:sz w:val="24"/>
                <w:szCs w:val="24"/>
                <w:bdr w:val="none" w:color="auto" w:sz="0" w:space="0"/>
              </w:rPr>
              <w:t>布景、音乐、服饰及茶具协调，行茶动作连绵、协调并有创新，编程科学合理、全过程完整、流畅；团队配合默契，角色分明，衔接自然流畅，表演具有较强艺术感染力。</w:t>
            </w:r>
          </w:p>
        </w:tc>
        <w:tc>
          <w:tcPr>
            <w:tcW w:w="9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sz w:val="24"/>
                <w:szCs w:val="24"/>
                <w:bdr w:val="none" w:color="auto" w:sz="0" w:space="0"/>
              </w:rPr>
              <w:t>30分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1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sz w:val="24"/>
                <w:szCs w:val="24"/>
                <w:bdr w:val="none" w:color="auto" w:sz="0" w:space="0"/>
              </w:rPr>
              <w:t>5</w:t>
            </w:r>
          </w:p>
        </w:tc>
        <w:tc>
          <w:tcPr>
            <w:tcW w:w="1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sz w:val="24"/>
                <w:szCs w:val="24"/>
                <w:bdr w:val="none" w:color="auto" w:sz="0" w:space="0"/>
              </w:rPr>
              <w:t>茶汤质量</w:t>
            </w:r>
          </w:p>
        </w:tc>
        <w:tc>
          <w:tcPr>
            <w:tcW w:w="5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仿宋" w:hAnsi="仿宋" w:eastAsia="仿宋" w:cs="仿宋"/>
                <w:i w:val="0"/>
                <w:iCs w:val="0"/>
                <w:caps w:val="0"/>
                <w:color w:val="333333"/>
                <w:spacing w:val="0"/>
                <w:sz w:val="24"/>
                <w:szCs w:val="24"/>
                <w:bdr w:val="none" w:color="auto" w:sz="0" w:space="0"/>
              </w:rPr>
              <w:t>茶汤温度适宜，茶量水量适中，茶汤色、香、味俱全，要求最充分表达茶的质量。</w:t>
            </w:r>
          </w:p>
        </w:tc>
        <w:tc>
          <w:tcPr>
            <w:tcW w:w="9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sz w:val="24"/>
                <w:szCs w:val="24"/>
                <w:bdr w:val="none" w:color="auto" w:sz="0" w:space="0"/>
              </w:rPr>
              <w:t>30分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1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sz w:val="24"/>
                <w:szCs w:val="24"/>
                <w:bdr w:val="none" w:color="auto" w:sz="0" w:space="0"/>
              </w:rPr>
              <w:t>6</w:t>
            </w:r>
          </w:p>
        </w:tc>
        <w:tc>
          <w:tcPr>
            <w:tcW w:w="1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sz w:val="24"/>
                <w:szCs w:val="24"/>
                <w:bdr w:val="none" w:color="auto" w:sz="0" w:space="0"/>
              </w:rPr>
              <w:t>文本及解说</w:t>
            </w:r>
          </w:p>
        </w:tc>
        <w:tc>
          <w:tcPr>
            <w:tcW w:w="5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仿宋" w:hAnsi="仿宋" w:eastAsia="仿宋" w:cs="仿宋"/>
                <w:i w:val="0"/>
                <w:iCs w:val="0"/>
                <w:caps w:val="0"/>
                <w:color w:val="333333"/>
                <w:spacing w:val="0"/>
                <w:sz w:val="24"/>
                <w:szCs w:val="24"/>
                <w:bdr w:val="none" w:color="auto" w:sz="0" w:space="0"/>
              </w:rPr>
              <w:t>文本阐释有内涵，有创意。讲解口齿清晰婉转，能引导和启发观众对茶艺的理解，给人以美的享受。</w:t>
            </w:r>
          </w:p>
        </w:tc>
        <w:tc>
          <w:tcPr>
            <w:tcW w:w="9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iCs w:val="0"/>
                <w:caps w:val="0"/>
                <w:color w:val="333333"/>
                <w:spacing w:val="0"/>
                <w:sz w:val="24"/>
                <w:szCs w:val="24"/>
                <w:bdr w:val="none" w:color="auto" w:sz="0" w:space="0"/>
              </w:rPr>
              <w:t>5分</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2"/>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28"/>
          <w:szCs w:val="28"/>
          <w:bdr w:val="none" w:color="auto" w:sz="0" w:space="0"/>
          <w:shd w:val="clear" w:fill="FFFFFF"/>
        </w:rPr>
        <w:t>3．茶文化创新作品（占总成绩35%）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茶文化创新作品需立足于中国茶文化发展的大背景，围绕</w:t>
      </w:r>
      <w:r>
        <w:rPr>
          <w:rFonts w:hint="eastAsia" w:ascii="仿宋" w:hAnsi="仿宋" w:eastAsia="仿宋" w:cs="仿宋"/>
          <w:b/>
          <w:bCs/>
          <w:i w:val="0"/>
          <w:iCs w:val="0"/>
          <w:caps w:val="0"/>
          <w:color w:val="333333"/>
          <w:spacing w:val="0"/>
          <w:sz w:val="28"/>
          <w:szCs w:val="28"/>
          <w:bdr w:val="none" w:color="auto" w:sz="0" w:space="0"/>
          <w:shd w:val="clear" w:fill="FFFFFF"/>
        </w:rPr>
        <w:t>茶文学艺术作品创作</w:t>
      </w:r>
      <w:r>
        <w:rPr>
          <w:rFonts w:hint="eastAsia" w:ascii="仿宋" w:hAnsi="仿宋" w:eastAsia="仿宋" w:cs="仿宋"/>
          <w:i w:val="0"/>
          <w:iCs w:val="0"/>
          <w:caps w:val="0"/>
          <w:color w:val="333333"/>
          <w:spacing w:val="0"/>
          <w:sz w:val="28"/>
          <w:szCs w:val="28"/>
          <w:bdr w:val="none" w:color="auto" w:sz="0" w:space="0"/>
          <w:shd w:val="clear" w:fill="FFFFFF"/>
        </w:rPr>
        <w:t>（涉茶主题诗歌、散文、小说、影视戏剧剧本、书法、篆刻、雕塑、绘画、音乐、歌曲、微电影、影视戏剧表演、摄影等）、</w:t>
      </w:r>
      <w:r>
        <w:rPr>
          <w:rFonts w:hint="eastAsia" w:ascii="仿宋" w:hAnsi="仿宋" w:eastAsia="仿宋" w:cs="仿宋"/>
          <w:b/>
          <w:bCs/>
          <w:i w:val="0"/>
          <w:iCs w:val="0"/>
          <w:caps w:val="0"/>
          <w:color w:val="333333"/>
          <w:spacing w:val="0"/>
          <w:sz w:val="28"/>
          <w:szCs w:val="28"/>
          <w:bdr w:val="none" w:color="auto" w:sz="0" w:space="0"/>
          <w:shd w:val="clear" w:fill="FFFFFF"/>
        </w:rPr>
        <w:t>茶文化创意设计</w:t>
      </w:r>
      <w:r>
        <w:rPr>
          <w:rFonts w:hint="eastAsia" w:ascii="仿宋" w:hAnsi="仿宋" w:eastAsia="仿宋" w:cs="仿宋"/>
          <w:i w:val="0"/>
          <w:iCs w:val="0"/>
          <w:caps w:val="0"/>
          <w:color w:val="333333"/>
          <w:spacing w:val="0"/>
          <w:sz w:val="28"/>
          <w:szCs w:val="28"/>
          <w:bdr w:val="none" w:color="auto" w:sz="0" w:space="0"/>
          <w:shd w:val="clear" w:fill="FFFFFF"/>
        </w:rPr>
        <w:t>（茶叶及茶文化产品包装设计、茶馆及茶空间建筑设计、茶馆及茶空间装潢设计、茶具设计及产品、茶文化网站网页设计等）、</w:t>
      </w:r>
      <w:r>
        <w:rPr>
          <w:rFonts w:hint="eastAsia" w:ascii="仿宋" w:hAnsi="仿宋" w:eastAsia="仿宋" w:cs="仿宋"/>
          <w:b/>
          <w:bCs/>
          <w:i w:val="0"/>
          <w:iCs w:val="0"/>
          <w:caps w:val="0"/>
          <w:color w:val="333333"/>
          <w:spacing w:val="0"/>
          <w:sz w:val="28"/>
          <w:szCs w:val="28"/>
          <w:bdr w:val="none" w:color="auto" w:sz="0" w:space="0"/>
          <w:shd w:val="clear" w:fill="FFFFFF"/>
        </w:rPr>
        <w:t>茶文化创业计划文案</w:t>
      </w:r>
      <w:r>
        <w:rPr>
          <w:rFonts w:hint="eastAsia" w:ascii="仿宋" w:hAnsi="仿宋" w:eastAsia="仿宋" w:cs="仿宋"/>
          <w:i w:val="0"/>
          <w:iCs w:val="0"/>
          <w:caps w:val="0"/>
          <w:color w:val="333333"/>
          <w:spacing w:val="0"/>
          <w:sz w:val="28"/>
          <w:szCs w:val="28"/>
          <w:bdr w:val="none" w:color="auto" w:sz="0" w:space="0"/>
          <w:shd w:val="clear" w:fill="FFFFFF"/>
        </w:rPr>
        <w:t>等来完成，形式不限。个人赛作品不得与团体赛作品重复。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茶文化创新作品的评分要求包括：（1）茶文化创新作品必须符合茶文化的主题，内容完整，创意新颖，见解独到。思想深刻，与现实联系紧密。（2）根据文本和作品的主题立意、创新性、思想性、实用性等要素，综合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2"/>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28"/>
          <w:szCs w:val="28"/>
          <w:bdr w:val="none" w:color="auto" w:sz="0" w:space="0"/>
          <w:shd w:val="clear" w:fill="FFFFFF"/>
        </w:rPr>
        <w:t>（二）评分方法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严格按照公平、公正、公开的原则。本次竞赛各项成绩按照百分制计分。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总成绩(分)=茶文化知识竞赛成绩×25%＋创意茶艺表演成绩×40%＋茶文化创新作品竞赛成绩×35%。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cs="Times New Roman"/>
          <w:i w:val="0"/>
          <w:iCs w:val="0"/>
          <w:caps w:val="0"/>
          <w:color w:val="333333"/>
          <w:spacing w:val="0"/>
          <w:sz w:val="21"/>
          <w:szCs w:val="21"/>
        </w:rPr>
      </w:pPr>
      <w:r>
        <w:rPr>
          <w:rFonts w:hint="eastAsia" w:ascii="宋体" w:hAnsi="宋体" w:eastAsia="宋体" w:cs="宋体"/>
          <w:b/>
          <w:bCs/>
          <w:i w:val="0"/>
          <w:iCs w:val="0"/>
          <w:caps w:val="0"/>
          <w:color w:val="333333"/>
          <w:spacing w:val="0"/>
          <w:sz w:val="28"/>
          <w:szCs w:val="28"/>
          <w:bdr w:val="none" w:color="auto" w:sz="0" w:space="0"/>
          <w:shd w:val="clear" w:fill="FFFFFF"/>
        </w:rPr>
        <w:t>七</w:t>
      </w:r>
      <w:r>
        <w:rPr>
          <w:rFonts w:hint="eastAsia" w:ascii="仿宋" w:hAnsi="仿宋" w:eastAsia="仿宋" w:cs="仿宋"/>
          <w:b/>
          <w:bCs/>
          <w:i w:val="0"/>
          <w:iCs w:val="0"/>
          <w:caps w:val="0"/>
          <w:color w:val="333333"/>
          <w:spacing w:val="0"/>
          <w:sz w:val="28"/>
          <w:szCs w:val="28"/>
          <w:bdr w:val="none" w:color="auto" w:sz="0" w:space="0"/>
          <w:shd w:val="clear" w:fill="FFFFFF"/>
        </w:rPr>
        <w:t>、奖项设定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1．团体赛和个人赛分别根据参赛数量按照以下比例设置奖项：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一等奖10%、二等奖20%、三等奖30%。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2．授予获团体赛和个人赛一等奖的指导教师为“优秀指导教师”称号。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3．按照参赛高校数量的20%设置“优秀组织奖”。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cs="Times New Roman"/>
          <w:i w:val="0"/>
          <w:iCs w:val="0"/>
          <w:caps w:val="0"/>
          <w:color w:val="333333"/>
          <w:spacing w:val="0"/>
          <w:sz w:val="21"/>
          <w:szCs w:val="21"/>
        </w:rPr>
      </w:pPr>
      <w:r>
        <w:rPr>
          <w:rFonts w:hint="eastAsia" w:ascii="宋体" w:hAnsi="宋体" w:eastAsia="宋体" w:cs="宋体"/>
          <w:b/>
          <w:bCs/>
          <w:i w:val="0"/>
          <w:iCs w:val="0"/>
          <w:caps w:val="0"/>
          <w:color w:val="333333"/>
          <w:spacing w:val="0"/>
          <w:sz w:val="28"/>
          <w:szCs w:val="28"/>
          <w:bdr w:val="none" w:color="auto" w:sz="0" w:space="0"/>
          <w:shd w:val="clear" w:fill="FFFFFF"/>
        </w:rPr>
        <w:t>八</w:t>
      </w:r>
      <w:r>
        <w:rPr>
          <w:rFonts w:hint="eastAsia" w:ascii="仿宋" w:hAnsi="仿宋" w:eastAsia="仿宋" w:cs="仿宋"/>
          <w:b/>
          <w:bCs/>
          <w:i w:val="0"/>
          <w:iCs w:val="0"/>
          <w:caps w:val="0"/>
          <w:color w:val="333333"/>
          <w:spacing w:val="0"/>
          <w:sz w:val="28"/>
          <w:szCs w:val="28"/>
          <w:bdr w:val="none" w:color="auto" w:sz="0" w:space="0"/>
          <w:shd w:val="clear" w:fill="FFFFFF"/>
        </w:rPr>
        <w:t>、竞赛环境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2"/>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28"/>
          <w:szCs w:val="28"/>
          <w:bdr w:val="none" w:color="auto" w:sz="0" w:space="0"/>
          <w:shd w:val="clear" w:fill="FFFFFF"/>
        </w:rPr>
        <w:t>（一）竞赛场地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方案一：皖西学院校内；方案二：六安曙光铂尊酒店。详见大赛决赛通知。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2"/>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28"/>
          <w:szCs w:val="28"/>
          <w:bdr w:val="none" w:color="auto" w:sz="0" w:space="0"/>
          <w:shd w:val="clear" w:fill="FFFFFF"/>
        </w:rPr>
        <w:t>（二）竞赛场地布置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1.竞赛场地内有多媒体播放设备，分设表演区和观看区，充分满足表演和观看需要；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2.竞赛场地内提供开水、茶桌等常规参赛用品，茶具、茶叶、背景音乐、服装等须选手赛前自备；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3.竞赛场地内设置背景板、宣传海报等，营造竞赛氛围。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cs="Times New Roman"/>
          <w:i w:val="0"/>
          <w:iCs w:val="0"/>
          <w:caps w:val="0"/>
          <w:color w:val="333333"/>
          <w:spacing w:val="0"/>
          <w:sz w:val="21"/>
          <w:szCs w:val="21"/>
        </w:rPr>
      </w:pPr>
      <w:r>
        <w:rPr>
          <w:rFonts w:hint="eastAsia" w:ascii="宋体" w:hAnsi="宋体" w:eastAsia="宋体" w:cs="宋体"/>
          <w:b/>
          <w:bCs/>
          <w:i w:val="0"/>
          <w:iCs w:val="0"/>
          <w:caps w:val="0"/>
          <w:color w:val="333333"/>
          <w:spacing w:val="0"/>
          <w:sz w:val="28"/>
          <w:szCs w:val="28"/>
          <w:bdr w:val="none" w:color="auto" w:sz="0" w:space="0"/>
          <w:shd w:val="clear" w:fill="FFFFFF"/>
        </w:rPr>
        <w:t>九</w:t>
      </w:r>
      <w:r>
        <w:rPr>
          <w:rFonts w:hint="eastAsia" w:ascii="仿宋" w:hAnsi="仿宋" w:eastAsia="仿宋" w:cs="仿宋"/>
          <w:b/>
          <w:bCs/>
          <w:i w:val="0"/>
          <w:iCs w:val="0"/>
          <w:caps w:val="0"/>
          <w:color w:val="333333"/>
          <w:spacing w:val="0"/>
          <w:sz w:val="28"/>
          <w:szCs w:val="28"/>
          <w:bdr w:val="none" w:color="auto" w:sz="0" w:space="0"/>
          <w:shd w:val="clear" w:fill="FFFFFF"/>
        </w:rPr>
        <w:t>、竞赛须知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2"/>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000000"/>
          <w:spacing w:val="0"/>
          <w:sz w:val="28"/>
          <w:szCs w:val="28"/>
          <w:bdr w:val="none" w:color="auto" w:sz="0" w:space="0"/>
          <w:shd w:val="clear" w:fill="FFFFFF"/>
        </w:rPr>
        <w:t>（一）参赛者须知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1.所有参赛选手必须使用真实学生身份报名参赛，如实填写姓名、所在学校、年级专业、学号、身份证信息、联系方式（手机号、QQ、邮箱）等，如冒用他人姓名报名参赛，一经发现即取消参赛资格。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2.决赛报到现场将根据赛前提供的选手信息进行现场核对和资格审查，如在资格审查中发现信息不符，将禁止其参加决赛。如未按规定时间报到，将视为自动放弃参加决赛资格。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3.为保证评分公平公正，大赛采取匿名评审。在创意茶艺表演和茶文化创新作品中，不得出现学校和个人信息，否则扣分。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4.赛前组织参赛团队和个人抽签，确定创意茶艺表演出场顺序。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5.参赛团队和个人须提前30分钟到达比赛现场报到，比赛开始后不得入场参加比赛，报到时应持本人身份证和学生证，佩戴大赛组委会签发的参赛证。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6.比赛时，除竞赛所需自备用具外，其它一律不得带入竞赛现场。不得在赛场内大声喧哗，不得作弊或弄虚作假；若因选手原因所造成设备故障或损坏的，无法进行比赛，裁判长有权终止比赛；若因非选手原因造成设备故障的，由裁判长视具体情况做出重新比赛的裁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7.比赛终止，不得再进行任何与比赛有关的操作。选手在竞赛过程中不得擅自离开赛场，如有特殊情况，需经裁判人员同意后作特殊处理。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8.主办方不承担因参赛作品所导致的包括但不限于肖像权、名誉权、隐私权、著作权、商标权等纠纷而产生的法律责任。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9.选手应遵守竞赛规则，遵守赛场纪律，服从大赛组委会的指挥和安排，爱护竞赛场地的设备和器材。参赛者若违反本规则的任何条款，组委会有权取消其参赛资格。在竞赛结束后发现问题，将取消其竞赛成绩，收回获奖证书，同时保留进一步追究责任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10.本次大赛不收取报名费，参赛选手食宿、交通费用自理。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2"/>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000000"/>
          <w:spacing w:val="0"/>
          <w:sz w:val="28"/>
          <w:szCs w:val="28"/>
          <w:bdr w:val="none" w:color="auto" w:sz="0" w:space="0"/>
          <w:shd w:val="clear" w:fill="FFFFFF"/>
        </w:rPr>
        <w:t>（二）工作人员须知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1.大赛专家委员会、仲裁委员会和秘书处等受大赛组织委员会领导。秘书处全面负责本赛项的筹备和实施工作；专家委员会负责本赛项的技术工作、评比及总结；仲裁委员会负责本赛项的申诉与仲裁工作。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2.大赛全体工作人员必须服从大赛组织委员会统一指挥，认真履行职责，做好服务工作。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3.全体工作人员要按分工准时到岗，尽职尽责做好份内各项工作，保证评审顺利进行。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4.工作人员不要在评审场内接听或打电话，评委在工作期间一律关闭手机。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cs="Times New Roman"/>
          <w:i w:val="0"/>
          <w:iCs w:val="0"/>
          <w:caps w:val="0"/>
          <w:color w:val="333333"/>
          <w:spacing w:val="0"/>
          <w:sz w:val="21"/>
          <w:szCs w:val="21"/>
        </w:rPr>
      </w:pPr>
      <w:r>
        <w:rPr>
          <w:rFonts w:hint="eastAsia" w:ascii="宋体" w:hAnsi="宋体" w:eastAsia="宋体" w:cs="宋体"/>
          <w:b/>
          <w:bCs/>
          <w:i w:val="0"/>
          <w:iCs w:val="0"/>
          <w:caps w:val="0"/>
          <w:color w:val="333333"/>
          <w:spacing w:val="0"/>
          <w:sz w:val="28"/>
          <w:szCs w:val="28"/>
          <w:bdr w:val="none" w:color="auto" w:sz="0" w:space="0"/>
          <w:shd w:val="clear" w:fill="FFFFFF"/>
        </w:rPr>
        <w:t>十</w:t>
      </w:r>
      <w:r>
        <w:rPr>
          <w:rFonts w:hint="eastAsia" w:ascii="仿宋" w:hAnsi="仿宋" w:eastAsia="仿宋" w:cs="仿宋"/>
          <w:b/>
          <w:bCs/>
          <w:i w:val="0"/>
          <w:iCs w:val="0"/>
          <w:caps w:val="0"/>
          <w:color w:val="333333"/>
          <w:spacing w:val="0"/>
          <w:sz w:val="28"/>
          <w:szCs w:val="28"/>
          <w:bdr w:val="none" w:color="auto" w:sz="0" w:space="0"/>
          <w:shd w:val="clear" w:fill="FFFFFF"/>
        </w:rPr>
        <w:t>、赛事安全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赛事安全是技能竞赛一切工作顺利开展的先决条件，是赛事筹备和运行工作必须考虑的核心问题。赛项组委会采取切实有效措施保证大赛期间参赛选手、指导教师、工作人员及观众的人身安全。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各参赛学校要给离开学校驻地去外地参加现场竞赛的参赛学生和指导教师集体购买保险，保证教师和学生人身安全。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cs="Times New Roman"/>
          <w:i w:val="0"/>
          <w:iCs w:val="0"/>
          <w:caps w:val="0"/>
          <w:color w:val="333333"/>
          <w:spacing w:val="0"/>
          <w:sz w:val="21"/>
          <w:szCs w:val="21"/>
        </w:rPr>
      </w:pPr>
      <w:r>
        <w:rPr>
          <w:rFonts w:hint="eastAsia" w:ascii="宋体" w:hAnsi="宋体" w:eastAsia="宋体" w:cs="宋体"/>
          <w:b/>
          <w:bCs/>
          <w:i w:val="0"/>
          <w:iCs w:val="0"/>
          <w:caps w:val="0"/>
          <w:color w:val="333333"/>
          <w:spacing w:val="0"/>
          <w:sz w:val="28"/>
          <w:szCs w:val="28"/>
          <w:bdr w:val="none" w:color="auto" w:sz="0" w:space="0"/>
          <w:shd w:val="clear" w:fill="FFFFFF"/>
        </w:rPr>
        <w:t>十</w:t>
      </w:r>
      <w:r>
        <w:rPr>
          <w:rFonts w:hint="eastAsia" w:ascii="仿宋" w:hAnsi="仿宋" w:eastAsia="仿宋" w:cs="仿宋"/>
          <w:b/>
          <w:bCs/>
          <w:i w:val="0"/>
          <w:iCs w:val="0"/>
          <w:caps w:val="0"/>
          <w:color w:val="333333"/>
          <w:spacing w:val="0"/>
          <w:sz w:val="28"/>
          <w:szCs w:val="28"/>
          <w:bdr w:val="none" w:color="auto" w:sz="0" w:space="0"/>
          <w:shd w:val="clear" w:fill="FFFFFF"/>
        </w:rPr>
        <w:t>一、疫情防</w:t>
      </w:r>
      <w:r>
        <w:rPr>
          <w:rFonts w:hint="eastAsia" w:ascii="宋体" w:hAnsi="宋体" w:eastAsia="宋体" w:cs="宋体"/>
          <w:b/>
          <w:bCs/>
          <w:i w:val="0"/>
          <w:iCs w:val="0"/>
          <w:caps w:val="0"/>
          <w:color w:val="333333"/>
          <w:spacing w:val="0"/>
          <w:sz w:val="28"/>
          <w:szCs w:val="28"/>
          <w:bdr w:val="none" w:color="auto" w:sz="0" w:space="0"/>
          <w:shd w:val="clear" w:fill="FFFFFF"/>
        </w:rPr>
        <w:t>控</w:t>
      </w:r>
      <w:r>
        <w:rPr>
          <w:rFonts w:hint="eastAsia" w:ascii="仿宋" w:hAnsi="仿宋" w:eastAsia="仿宋" w:cs="仿宋"/>
          <w:b/>
          <w:bCs/>
          <w:i w:val="0"/>
          <w:iCs w:val="0"/>
          <w:caps w:val="0"/>
          <w:color w:val="333333"/>
          <w:spacing w:val="0"/>
          <w:sz w:val="28"/>
          <w:szCs w:val="28"/>
          <w:bdr w:val="none" w:color="auto" w:sz="0" w:space="0"/>
          <w:shd w:val="clear" w:fill="FFFFFF"/>
        </w:rPr>
        <w:t>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2021中国（安徽）大学生茶文化创新大赛疫情防控工作方案详见附件6。</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28"/>
          <w:szCs w:val="28"/>
          <w:bdr w:val="none" w:color="auto" w:sz="0" w:space="0"/>
          <w:shd w:val="clear" w:fill="FFFFFF"/>
        </w:rPr>
        <w:t>十二、赛事观摩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竞赛设置观摩区域和参观路线，向媒体、企业代表、院校师生等社会公众开放，不允许有大声喧哗等影响参赛选手竞赛的行为发生。指导教师不能进入赛场内指导，可以观摩。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为保证大赛顺利进行，在观摩期间应遵循以下规则：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1．除与竞赛直接有关的工作人员、裁判员、参赛选手外，其余人员均为观摩观众。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2．请勿在选手准备或比赛中交谈或欢呼；请勿对选手打手势，包括哑语沟通等明示、暗示行为，禁止鼓掌喝彩等发出声音的行为。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3．请勿在观摩比赛时使用相机、摄影机等一切对比赛正常进行造成干扰的带有闪光灯及快门音的设备。违者除将本人驱逐出观摩场地外，还将视情况严重程度对所在代表队的选手的成绩进行扣分直至取消比赛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4．不得违反大赛规定的各项纪律。请站在规划的观摩席或者安全线以外观看比赛，并遵循赛场内工作人员和竞赛裁判人员的指挥，不得有围攻裁判员、选手或者其他工作人员的行为。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5．请务必保持赛场清洁，禁止将无盖饮料带入室内，请勿随手乱扔垃圾等杂物。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6．如果对成绩产生质疑的，请通过各参赛队领队向组委会仲裁委员会提出，不得在比赛现场发言。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28"/>
          <w:szCs w:val="28"/>
          <w:bdr w:val="none" w:color="auto" w:sz="0" w:space="0"/>
          <w:shd w:val="clear" w:fill="FFFFFF"/>
        </w:rPr>
        <w:t>十三、申诉与仲裁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大赛设仲裁委员会。在比赛过程中，若出现有失公正或违规等现象，领队应及时向仲裁委员会提出申诉。申诉应在比赛结束后2小时内提出，超过时效不予受理。申诉时，应由参赛领队向仲裁委员会提交书面申诉报告。报告中应对申诉事件的现象、发生的时间、涉及到的人员、申诉理由等进行充分的、实事求是的陈述。申诉报告须有申诉的参赛选手、指导教师和领队的签名。仲裁委员会在接到申诉后的2小时内组织复议，并及时反馈复议结果。仲裁委员会的仲裁结果为最终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28"/>
          <w:szCs w:val="28"/>
          <w:bdr w:val="none" w:color="auto" w:sz="0" w:space="0"/>
          <w:shd w:val="clear" w:fill="FFFFFF"/>
        </w:rPr>
        <w:t>十四、赛事宣传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指定专人负责大赛协调、宣传事宜，建立了大赛QQ群和大赛网站。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联系人：皖西学院创业学院  王庭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联系电话：0564-3305190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大赛QQ群：908538564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8"/>
          <w:szCs w:val="28"/>
          <w:bdr w:val="none" w:color="auto" w:sz="0" w:space="0"/>
          <w:shd w:val="clear" w:fill="FFFFFF"/>
        </w:rPr>
        <w:t>大赛邮箱：cxcy@wxc.edu.cn</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baseline"/>
        <w:rPr>
          <w:rFonts w:hint="eastAsia" w:ascii="宋体" w:hAnsi="宋体" w:eastAsia="宋体" w:cs="宋体"/>
          <w:b w:val="0"/>
          <w:i w:val="0"/>
          <w:caps w:val="0"/>
          <w:spacing w:val="0"/>
          <w:w w:val="10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黑体_gbk">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25277E2"/>
    <w:rsid w:val="12536C7F"/>
    <w:rsid w:val="12556951"/>
    <w:rsid w:val="22C640E4"/>
    <w:rsid w:val="2B41301B"/>
    <w:rsid w:val="2CC44B61"/>
    <w:rsid w:val="321A1636"/>
    <w:rsid w:val="344D1990"/>
    <w:rsid w:val="34A77D9A"/>
    <w:rsid w:val="398D76ED"/>
    <w:rsid w:val="3F0F3889"/>
    <w:rsid w:val="47B6476E"/>
    <w:rsid w:val="56196ED3"/>
    <w:rsid w:val="5F7329A8"/>
    <w:rsid w:val="635C2291"/>
    <w:rsid w:val="665E156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490</Words>
  <Characters>500</Characters>
  <Paragraphs>4</Paragraphs>
  <TotalTime>34</TotalTime>
  <ScaleCrop>false</ScaleCrop>
  <LinksUpToDate>false</LinksUpToDate>
  <CharactersWithSpaces>519</CharactersWithSpaces>
  <Application>WPS Office_11.1.0.10356_F1E327BC-269C-435d-A152-05C5408002CA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2021-04-07T06:38:00Z</dcterms:created>
  <dc:creator>CDY-AN00</dc:creator>
  <cp:lastModifiedBy>Administrator</cp:lastModifiedBy>
  <dcterms:modified xsi:type="dcterms:W3CDTF">2021-04-15T07:50:06Z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02174769ECE6428BBCF6D58FA598171F</vt:lpwstr>
  </property>
</Properties>
</file>